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8D" w:rsidRDefault="008C238D" w:rsidP="008C238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 xml:space="preserve">U C H W A Ł A   Nr </w:t>
      </w:r>
    </w:p>
    <w:p w:rsidR="008C238D" w:rsidRDefault="008C238D" w:rsidP="008C238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8C238D" w:rsidRDefault="008C238D" w:rsidP="008C238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>z dnia ……………...</w:t>
      </w:r>
    </w:p>
    <w:p w:rsidR="008C238D" w:rsidRPr="00D75318" w:rsidRDefault="008C238D" w:rsidP="008C238D">
      <w:pPr>
        <w:ind w:left="284"/>
        <w:jc w:val="center"/>
        <w:rPr>
          <w:sz w:val="28"/>
          <w:szCs w:val="28"/>
          <w:lang w:val="pl-PL"/>
        </w:rPr>
      </w:pPr>
    </w:p>
    <w:p w:rsidR="008C238D" w:rsidRPr="00D75318" w:rsidRDefault="008C238D" w:rsidP="008C238D">
      <w:pPr>
        <w:ind w:left="284"/>
        <w:rPr>
          <w:b/>
          <w:sz w:val="28"/>
          <w:szCs w:val="28"/>
          <w:lang w:val="pl-PL"/>
        </w:rPr>
      </w:pPr>
      <w:r w:rsidRPr="00D75318">
        <w:rPr>
          <w:b/>
          <w:sz w:val="28"/>
          <w:szCs w:val="28"/>
          <w:lang w:val="pl-PL"/>
        </w:rPr>
        <w:t xml:space="preserve"> w sprawie opłaty targowej. </w:t>
      </w:r>
    </w:p>
    <w:p w:rsidR="008C238D" w:rsidRPr="00D75318" w:rsidRDefault="008C238D" w:rsidP="008C238D">
      <w:pPr>
        <w:ind w:left="284"/>
        <w:rPr>
          <w:b/>
          <w:sz w:val="28"/>
          <w:szCs w:val="28"/>
          <w:lang w:val="pl-PL"/>
        </w:rPr>
      </w:pPr>
    </w:p>
    <w:p w:rsidR="008C238D" w:rsidRDefault="008C238D" w:rsidP="008C238D">
      <w:pPr>
        <w:ind w:left="284"/>
        <w:jc w:val="both"/>
        <w:rPr>
          <w:sz w:val="24"/>
          <w:szCs w:val="24"/>
          <w:lang w:val="pl-PL"/>
        </w:rPr>
      </w:pPr>
      <w:r w:rsidRPr="00D75318">
        <w:rPr>
          <w:sz w:val="24"/>
          <w:szCs w:val="24"/>
          <w:lang w:val="pl-PL"/>
        </w:rPr>
        <w:t>Na podstawie art.18 ust.2 pkt 8 ustawy z dnia 8 marca 1990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r. o samorządzie gminnym (tekst jednolity: 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 z 20</w:t>
      </w:r>
      <w:r>
        <w:rPr>
          <w:sz w:val="24"/>
          <w:szCs w:val="24"/>
          <w:lang w:val="pl-PL"/>
        </w:rPr>
        <w:t xml:space="preserve">13 </w:t>
      </w:r>
      <w:r w:rsidRPr="00D75318">
        <w:rPr>
          <w:sz w:val="24"/>
          <w:szCs w:val="24"/>
          <w:lang w:val="pl-PL"/>
        </w:rPr>
        <w:t xml:space="preserve">r. </w:t>
      </w:r>
      <w:r>
        <w:rPr>
          <w:sz w:val="24"/>
          <w:szCs w:val="24"/>
          <w:lang w:val="pl-PL"/>
        </w:rPr>
        <w:t>poz. 594 ze zm.)</w:t>
      </w:r>
      <w:r w:rsidRPr="00D75318">
        <w:rPr>
          <w:sz w:val="24"/>
          <w:szCs w:val="24"/>
          <w:lang w:val="pl-PL"/>
        </w:rPr>
        <w:t xml:space="preserve"> i art. </w:t>
      </w:r>
      <w:r>
        <w:rPr>
          <w:sz w:val="24"/>
          <w:szCs w:val="24"/>
          <w:lang w:val="pl-PL"/>
        </w:rPr>
        <w:t xml:space="preserve">19 pkt. 1 lit a – d, </w:t>
      </w:r>
      <w:r w:rsidRPr="00D7531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stawy z dnia 12 stycznia 1991r. </w:t>
      </w:r>
      <w:r w:rsidRPr="00D75318">
        <w:rPr>
          <w:sz w:val="24"/>
          <w:szCs w:val="24"/>
          <w:lang w:val="pl-PL"/>
        </w:rPr>
        <w:t>o podatkach i opłatach lokalnych ( tekst jednolity: 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z 20</w:t>
      </w:r>
      <w:r>
        <w:rPr>
          <w:sz w:val="24"/>
          <w:szCs w:val="24"/>
          <w:lang w:val="pl-PL"/>
        </w:rPr>
        <w:t xml:space="preserve">10 </w:t>
      </w:r>
      <w:r w:rsidRPr="00D75318">
        <w:rPr>
          <w:sz w:val="24"/>
          <w:szCs w:val="24"/>
          <w:lang w:val="pl-PL"/>
        </w:rPr>
        <w:t xml:space="preserve">r. Nr </w:t>
      </w:r>
      <w:r>
        <w:rPr>
          <w:sz w:val="24"/>
          <w:szCs w:val="24"/>
          <w:lang w:val="pl-PL"/>
        </w:rPr>
        <w:t>95</w:t>
      </w:r>
      <w:r w:rsidRPr="00D75318">
        <w:rPr>
          <w:sz w:val="24"/>
          <w:szCs w:val="24"/>
          <w:lang w:val="pl-PL"/>
        </w:rPr>
        <w:t>, poz.</w:t>
      </w:r>
      <w:r>
        <w:rPr>
          <w:sz w:val="24"/>
          <w:szCs w:val="24"/>
          <w:lang w:val="pl-PL"/>
        </w:rPr>
        <w:t xml:space="preserve"> 613</w:t>
      </w:r>
      <w:r w:rsidRPr="00D75318">
        <w:rPr>
          <w:sz w:val="24"/>
          <w:szCs w:val="24"/>
          <w:lang w:val="pl-PL"/>
        </w:rPr>
        <w:t xml:space="preserve">, Nr </w:t>
      </w:r>
      <w:r>
        <w:rPr>
          <w:sz w:val="24"/>
          <w:szCs w:val="24"/>
          <w:lang w:val="pl-PL"/>
        </w:rPr>
        <w:t>96</w:t>
      </w:r>
      <w:r w:rsidRPr="00D75318">
        <w:rPr>
          <w:sz w:val="24"/>
          <w:szCs w:val="24"/>
          <w:lang w:val="pl-PL"/>
        </w:rPr>
        <w:t>, poz. 6</w:t>
      </w:r>
      <w:r>
        <w:rPr>
          <w:sz w:val="24"/>
          <w:szCs w:val="24"/>
          <w:lang w:val="pl-PL"/>
        </w:rPr>
        <w:t>20</w:t>
      </w:r>
      <w:r w:rsidRPr="00D75318">
        <w:rPr>
          <w:sz w:val="24"/>
          <w:szCs w:val="24"/>
          <w:lang w:val="pl-PL"/>
        </w:rPr>
        <w:t>, Nr 225, poz. 1</w:t>
      </w:r>
      <w:r>
        <w:rPr>
          <w:sz w:val="24"/>
          <w:szCs w:val="24"/>
          <w:lang w:val="pl-PL"/>
        </w:rPr>
        <w:t>461</w:t>
      </w:r>
      <w:r w:rsidRPr="00D75318">
        <w:rPr>
          <w:sz w:val="24"/>
          <w:szCs w:val="24"/>
          <w:lang w:val="pl-PL"/>
        </w:rPr>
        <w:t>, Nr 2</w:t>
      </w:r>
      <w:r>
        <w:rPr>
          <w:sz w:val="24"/>
          <w:szCs w:val="24"/>
          <w:lang w:val="pl-PL"/>
        </w:rPr>
        <w:t>26</w:t>
      </w:r>
      <w:r w:rsidRPr="00D75318">
        <w:rPr>
          <w:sz w:val="24"/>
          <w:szCs w:val="24"/>
          <w:lang w:val="pl-PL"/>
        </w:rPr>
        <w:t>, poz. 1</w:t>
      </w:r>
      <w:r>
        <w:rPr>
          <w:sz w:val="24"/>
          <w:szCs w:val="24"/>
          <w:lang w:val="pl-PL"/>
        </w:rPr>
        <w:t>475; z 2011 r. Nr 102, poz. 584, Nr 112, poz. 654, Nr 171, poz. 1016, Nr 232, poz. 1378</w:t>
      </w:r>
      <w:r w:rsidRPr="00D75318">
        <w:rPr>
          <w:sz w:val="24"/>
          <w:szCs w:val="24"/>
          <w:lang w:val="pl-PL"/>
        </w:rPr>
        <w:t>) oraz Obwieszcz</w:t>
      </w:r>
      <w:r>
        <w:rPr>
          <w:sz w:val="24"/>
          <w:szCs w:val="24"/>
          <w:lang w:val="pl-PL"/>
        </w:rPr>
        <w:t>enia Ministra Finansów z dnia              31</w:t>
      </w:r>
      <w:r w:rsidRPr="00D7531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lipca 2013 </w:t>
      </w:r>
      <w:r w:rsidRPr="00D75318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w sprawie </w:t>
      </w:r>
      <w:r>
        <w:rPr>
          <w:sz w:val="24"/>
          <w:szCs w:val="24"/>
          <w:lang w:val="pl-PL"/>
        </w:rPr>
        <w:t xml:space="preserve">górnych granic stawek kwotowych </w:t>
      </w:r>
      <w:r w:rsidRPr="00D75318">
        <w:rPr>
          <w:sz w:val="24"/>
          <w:szCs w:val="24"/>
          <w:lang w:val="pl-PL"/>
        </w:rPr>
        <w:t>podatk</w:t>
      </w:r>
      <w:r>
        <w:rPr>
          <w:sz w:val="24"/>
          <w:szCs w:val="24"/>
          <w:lang w:val="pl-PL"/>
        </w:rPr>
        <w:t>ów</w:t>
      </w:r>
      <w:r w:rsidRPr="00D75318">
        <w:rPr>
          <w:sz w:val="24"/>
          <w:szCs w:val="24"/>
          <w:lang w:val="pl-PL"/>
        </w:rPr>
        <w:t xml:space="preserve"> i opłatach lokalnych </w:t>
      </w:r>
      <w:r>
        <w:rPr>
          <w:sz w:val="24"/>
          <w:szCs w:val="24"/>
          <w:lang w:val="pl-PL"/>
        </w:rPr>
        <w:t xml:space="preserve">w 2014 r. </w:t>
      </w:r>
      <w:r w:rsidRPr="00D75318">
        <w:rPr>
          <w:sz w:val="24"/>
          <w:szCs w:val="24"/>
          <w:lang w:val="pl-PL"/>
        </w:rPr>
        <w:t>(M.P.</w:t>
      </w:r>
      <w:r>
        <w:rPr>
          <w:sz w:val="24"/>
          <w:szCs w:val="24"/>
          <w:lang w:val="pl-PL"/>
        </w:rPr>
        <w:t xml:space="preserve"> z 2013 r. poz. 724</w:t>
      </w:r>
      <w:r w:rsidRPr="00D75318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>uchwala się, co następuje:</w:t>
      </w:r>
    </w:p>
    <w:p w:rsidR="008C238D" w:rsidRDefault="008C238D" w:rsidP="008C238D">
      <w:pPr>
        <w:ind w:left="284"/>
        <w:rPr>
          <w:b/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 w:rsidRPr="00AE055C">
        <w:rPr>
          <w:sz w:val="28"/>
          <w:lang w:val="pl-PL"/>
        </w:rPr>
        <w:t>Opłata targowa</w:t>
      </w:r>
      <w:r>
        <w:rPr>
          <w:sz w:val="28"/>
          <w:lang w:val="pl-PL"/>
        </w:rPr>
        <w:t xml:space="preserve"> na terenie Miasta i Gminy Radzyń Chełmiński obliczana będzie według następujących stawek dziennych: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31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21,0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:rsidR="008C238D" w:rsidRDefault="008C238D" w:rsidP="008C238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w których prowadzony jest handel (z wyjątkiem sprzedaży dokonywanej                      w budynkach, lub ich częściach), za zajęcie powierzchni handlowej o długości: </w:t>
      </w:r>
    </w:p>
    <w:p w:rsidR="008C238D" w:rsidRDefault="008C238D" w:rsidP="008C238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>
        <w:rPr>
          <w:b/>
          <w:sz w:val="28"/>
          <w:lang w:val="pl-PL"/>
        </w:rPr>
        <w:t>6,00</w:t>
      </w:r>
      <w:r w:rsidRPr="00AE055C">
        <w:rPr>
          <w:b/>
          <w:sz w:val="28"/>
          <w:lang w:val="pl-PL"/>
        </w:rPr>
        <w:t xml:space="preserve"> zł</w:t>
      </w:r>
    </w:p>
    <w:p w:rsidR="008C238D" w:rsidRDefault="008C238D" w:rsidP="008C238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Pr="000B0C9F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6,0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:rsidR="008C238D" w:rsidRDefault="008C238D" w:rsidP="008C238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>
        <w:rPr>
          <w:b/>
          <w:sz w:val="28"/>
          <w:lang w:val="pl-PL"/>
        </w:rPr>
        <w:t>26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>
        <w:rPr>
          <w:b/>
          <w:sz w:val="28"/>
          <w:lang w:val="pl-PL"/>
        </w:rPr>
        <w:t>6,0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:rsidR="008C238D" w:rsidRDefault="008C238D" w:rsidP="008C238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:rsidR="008C238D" w:rsidRPr="000B0C9F" w:rsidRDefault="008C238D" w:rsidP="008C238D">
      <w:pPr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Pr="00AE37F1">
        <w:rPr>
          <w:sz w:val="28"/>
          <w:lang w:val="pl-PL"/>
        </w:rPr>
        <w:t>Pod pojęciem powierzchni handlowej</w:t>
      </w:r>
      <w:r>
        <w:rPr>
          <w:sz w:val="28"/>
          <w:lang w:val="pl-PL"/>
        </w:rPr>
        <w:t xml:space="preserve">, o której mowa w </w:t>
      </w:r>
      <w:r w:rsidRPr="00AE37F1">
        <w:rPr>
          <w:sz w:val="28"/>
          <w:lang w:val="pl-PL"/>
        </w:rPr>
        <w:t>§</w:t>
      </w:r>
      <w:r>
        <w:rPr>
          <w:sz w:val="28"/>
          <w:lang w:val="pl-PL"/>
        </w:rPr>
        <w:t xml:space="preserve"> 1 niniejszej uchwały rozumieć należy: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długość </w:t>
      </w:r>
      <w:r>
        <w:rPr>
          <w:sz w:val="28"/>
          <w:lang w:val="pl-PL"/>
        </w:rPr>
        <w:t xml:space="preserve">i szerokość </w:t>
      </w:r>
      <w:r w:rsidRPr="00AE37F1">
        <w:rPr>
          <w:sz w:val="28"/>
          <w:lang w:val="pl-PL"/>
        </w:rPr>
        <w:t>rozstawionego namiotu</w:t>
      </w:r>
      <w:r>
        <w:rPr>
          <w:sz w:val="28"/>
          <w:lang w:val="pl-PL"/>
        </w:rPr>
        <w:t>, w którym prowadzony jest handel;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– długość </w:t>
      </w:r>
      <w:r>
        <w:rPr>
          <w:sz w:val="28"/>
          <w:lang w:val="pl-PL"/>
        </w:rPr>
        <w:t xml:space="preserve">i szerokość stołów, skrzynek, wiader </w:t>
      </w:r>
      <w:r w:rsidRPr="00AE37F1">
        <w:rPr>
          <w:sz w:val="28"/>
          <w:lang w:val="pl-PL"/>
        </w:rPr>
        <w:t>i innych sprzętów służących do ekspozycji lub magazynowania towaru;</w:t>
      </w:r>
    </w:p>
    <w:p w:rsidR="008C238D" w:rsidRPr="00AE37F1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i poza jego obrębem – długość </w:t>
      </w:r>
      <w:r>
        <w:rPr>
          <w:sz w:val="28"/>
          <w:lang w:val="pl-PL"/>
        </w:rPr>
        <w:t xml:space="preserve">                    i szerokość </w:t>
      </w:r>
      <w:r w:rsidRPr="00AE37F1">
        <w:rPr>
          <w:sz w:val="28"/>
          <w:lang w:val="pl-PL"/>
        </w:rPr>
        <w:t>namiotu i długość stołów, skrzynek, wiader i innych sprzętów, służących do ekspozycji lub magazynowania towaru.</w:t>
      </w:r>
    </w:p>
    <w:p w:rsidR="008C238D" w:rsidRPr="00AE37F1" w:rsidRDefault="008C238D" w:rsidP="008C238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>
        <w:rPr>
          <w:b/>
          <w:sz w:val="28"/>
          <w:lang w:val="pl-PL"/>
        </w:rPr>
        <w:t>764,62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:rsidR="008C238D" w:rsidRPr="00AE37F1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4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bookmarkStart w:id="0" w:name="_GoBack"/>
      <w:bookmarkEnd w:id="0"/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lastRenderedPageBreak/>
        <w:t xml:space="preserve">§ 5. </w:t>
      </w:r>
      <w:r w:rsidRPr="002B47DC">
        <w:rPr>
          <w:sz w:val="28"/>
          <w:lang w:val="pl-PL"/>
        </w:rPr>
        <w:t xml:space="preserve">Targowiskiem w rozumieniu ustawy są wszelkie miejsca, w których prowadzona jest sprzedaż. </w:t>
      </w:r>
    </w:p>
    <w:p w:rsidR="008C238D" w:rsidRPr="002B47DC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6.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7.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8. </w:t>
      </w:r>
      <w:r>
        <w:rPr>
          <w:sz w:val="28"/>
          <w:lang w:val="pl-PL"/>
        </w:rPr>
        <w:t xml:space="preserve">Poboru opłaty targowej dokonują inkasenci – pracownicy Urzędu Miasta           i Gminy mający w zakresie czynności wykonywanie zadań określonych dla organu podatkowego w ramach obowiązków służbowych, a mianowicie Pan Roman </w:t>
      </w:r>
      <w:proofErr w:type="spellStart"/>
      <w:r>
        <w:rPr>
          <w:sz w:val="28"/>
          <w:lang w:val="pl-PL"/>
        </w:rPr>
        <w:t>Sałatowski</w:t>
      </w:r>
      <w:proofErr w:type="spellEnd"/>
      <w:r>
        <w:rPr>
          <w:sz w:val="28"/>
          <w:lang w:val="pl-PL"/>
        </w:rPr>
        <w:t xml:space="preserve"> i Pan Mirosław Jabłoński.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9.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jednostkach własnych.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</w:p>
    <w:p w:rsidR="008C238D" w:rsidRPr="00BC7C4C" w:rsidRDefault="008C238D" w:rsidP="008C238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10.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Pobrane kwoty opłaty targowej inkasenci przekazują na rachunek bankowy Urzędu Miasta i Gminy Radzyń Chełmiński, niezwłocznie po zebraniu opłaty.</w:t>
      </w:r>
    </w:p>
    <w:p w:rsidR="008C238D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11.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Traci moc Uchwała Nr XX/181/12 z dnia 28 listopada 2012</w:t>
      </w:r>
      <w:r w:rsidRPr="00BC7C4C">
        <w:rPr>
          <w:sz w:val="28"/>
          <w:lang w:val="pl-PL"/>
        </w:rPr>
        <w:t xml:space="preserve"> r. w sprawie opłaty targowej.</w:t>
      </w:r>
    </w:p>
    <w:p w:rsidR="008C238D" w:rsidRDefault="008C238D" w:rsidP="008C238D">
      <w:pPr>
        <w:ind w:left="284"/>
        <w:jc w:val="both"/>
        <w:rPr>
          <w:b/>
          <w:sz w:val="28"/>
          <w:lang w:val="pl-PL"/>
        </w:rPr>
      </w:pPr>
    </w:p>
    <w:p w:rsidR="008C238D" w:rsidRPr="00BC7C4C" w:rsidRDefault="008C238D" w:rsidP="008C238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12. </w:t>
      </w:r>
      <w:r w:rsidRPr="00BC7C4C">
        <w:rPr>
          <w:sz w:val="28"/>
          <w:lang w:val="pl-PL"/>
        </w:rPr>
        <w:t xml:space="preserve">Uchwała wchodzi w życie po upływie 14 dni od dnia ogłoszenia </w:t>
      </w:r>
      <w:r>
        <w:rPr>
          <w:sz w:val="28"/>
          <w:lang w:val="pl-PL"/>
        </w:rPr>
        <w:t xml:space="preserve">                      </w:t>
      </w:r>
      <w:r w:rsidRPr="00BC7C4C">
        <w:rPr>
          <w:sz w:val="28"/>
          <w:lang w:val="pl-PL"/>
        </w:rPr>
        <w:t>w Dzienniku Urzędowym Województwa Kujawsko-Pomorskiego, nie wcześniej je</w:t>
      </w:r>
      <w:r>
        <w:rPr>
          <w:sz w:val="28"/>
          <w:lang w:val="pl-PL"/>
        </w:rPr>
        <w:t>dnak niż z dniem 1 stycznia 2014</w:t>
      </w:r>
      <w:r w:rsidRPr="00BC7C4C">
        <w:rPr>
          <w:sz w:val="28"/>
          <w:lang w:val="pl-PL"/>
        </w:rPr>
        <w:t xml:space="preserve"> r.</w:t>
      </w:r>
    </w:p>
    <w:p w:rsidR="008C238D" w:rsidRPr="002B47DC" w:rsidRDefault="008C238D" w:rsidP="008C238D">
      <w:pPr>
        <w:ind w:left="284"/>
        <w:jc w:val="both"/>
        <w:rPr>
          <w:sz w:val="28"/>
          <w:lang w:val="pl-PL"/>
        </w:rPr>
      </w:pPr>
    </w:p>
    <w:p w:rsidR="008C238D" w:rsidRDefault="008C238D" w:rsidP="008C238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8C238D" w:rsidRDefault="008C238D" w:rsidP="008C238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8C238D" w:rsidRDefault="008C238D" w:rsidP="008C238D">
      <w:pPr>
        <w:ind w:left="284"/>
        <w:rPr>
          <w:b/>
          <w:sz w:val="28"/>
          <w:lang w:val="pl-PL"/>
        </w:rPr>
      </w:pPr>
    </w:p>
    <w:p w:rsidR="008C238D" w:rsidRDefault="008C238D" w:rsidP="008C238D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Jan Michaliszyn</w:t>
      </w:r>
    </w:p>
    <w:p w:rsidR="00D871D7" w:rsidRPr="008C238D" w:rsidRDefault="00D871D7" w:rsidP="008C238D"/>
    <w:sectPr w:rsidR="00D871D7" w:rsidRPr="008C238D" w:rsidSect="00D75318">
      <w:footnotePr>
        <w:pos w:val="sectEnd"/>
      </w:footnotePr>
      <w:endnotePr>
        <w:numFmt w:val="decimal"/>
        <w:numStart w:val="0"/>
      </w:endnotePr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D"/>
    <w:rsid w:val="008C238D"/>
    <w:rsid w:val="00D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</cp:revision>
  <dcterms:created xsi:type="dcterms:W3CDTF">2013-10-30T11:45:00Z</dcterms:created>
  <dcterms:modified xsi:type="dcterms:W3CDTF">2013-10-30T11:46:00Z</dcterms:modified>
</cp:coreProperties>
</file>