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B" w:rsidRPr="0046757B" w:rsidRDefault="00AF2CFB" w:rsidP="00AF2CFB">
      <w:pPr>
        <w:pStyle w:val="Standard"/>
        <w:jc w:val="center"/>
        <w:rPr>
          <w:lang w:val="pl-PL"/>
        </w:rPr>
      </w:pPr>
      <w:r w:rsidRPr="0046757B">
        <w:rPr>
          <w:b/>
          <w:sz w:val="40"/>
          <w:szCs w:val="40"/>
          <w:lang w:val="pl-PL"/>
        </w:rPr>
        <w:t>Uchwała Nr ……………</w:t>
      </w:r>
    </w:p>
    <w:p w:rsidR="00AF2CFB" w:rsidRPr="0046757B" w:rsidRDefault="00AF2CFB" w:rsidP="00AF2CFB">
      <w:pPr>
        <w:pStyle w:val="Standard"/>
        <w:jc w:val="center"/>
        <w:rPr>
          <w:b/>
          <w:sz w:val="36"/>
          <w:szCs w:val="36"/>
          <w:lang w:val="pl-PL"/>
        </w:rPr>
      </w:pPr>
      <w:r w:rsidRPr="0046757B">
        <w:rPr>
          <w:b/>
          <w:sz w:val="36"/>
          <w:szCs w:val="36"/>
          <w:lang w:val="pl-PL"/>
        </w:rPr>
        <w:t>Rady Miejskiej Radzynia Chełmińskiego</w:t>
      </w:r>
    </w:p>
    <w:p w:rsidR="00AF2CFB" w:rsidRPr="0046757B" w:rsidRDefault="00AF2CFB" w:rsidP="00AF2CFB">
      <w:pPr>
        <w:pStyle w:val="Standard"/>
        <w:jc w:val="center"/>
        <w:rPr>
          <w:lang w:val="pl-PL"/>
        </w:rPr>
      </w:pPr>
      <w:r w:rsidRPr="0046757B">
        <w:rPr>
          <w:b/>
          <w:sz w:val="36"/>
          <w:szCs w:val="36"/>
          <w:lang w:val="pl-PL"/>
        </w:rPr>
        <w:t xml:space="preserve">z dnia </w:t>
      </w:r>
      <w:r w:rsidRPr="0046757B">
        <w:rPr>
          <w:sz w:val="36"/>
          <w:szCs w:val="36"/>
          <w:lang w:val="pl-PL"/>
        </w:rPr>
        <w:t>…………………….</w:t>
      </w:r>
    </w:p>
    <w:p w:rsidR="00AF2CFB" w:rsidRPr="0046757B" w:rsidRDefault="00AF2CFB" w:rsidP="00AF2CFB">
      <w:pPr>
        <w:pStyle w:val="Standard"/>
        <w:jc w:val="both"/>
        <w:rPr>
          <w:b/>
          <w:sz w:val="28"/>
          <w:szCs w:val="28"/>
          <w:lang w:val="pl-PL"/>
        </w:rPr>
      </w:pPr>
    </w:p>
    <w:p w:rsidR="00AF2CFB" w:rsidRPr="0046757B" w:rsidRDefault="00AF2CFB" w:rsidP="00AF2CFB">
      <w:pPr>
        <w:pStyle w:val="Standard"/>
        <w:rPr>
          <w:b/>
          <w:sz w:val="26"/>
          <w:szCs w:val="26"/>
          <w:lang w:val="pl-PL"/>
        </w:rPr>
      </w:pPr>
      <w:r w:rsidRPr="0046757B">
        <w:rPr>
          <w:b/>
          <w:sz w:val="26"/>
          <w:szCs w:val="26"/>
          <w:lang w:val="pl-PL"/>
        </w:rPr>
        <w:t>w sprawie wyrażenia zgody na zamianę gruntów  mienia komunalnego Nr 418/3</w:t>
      </w:r>
    </w:p>
    <w:p w:rsidR="00AF2CFB" w:rsidRPr="0046757B" w:rsidRDefault="00AF2CFB" w:rsidP="00AF2CFB">
      <w:pPr>
        <w:pStyle w:val="Standard"/>
        <w:rPr>
          <w:b/>
          <w:sz w:val="26"/>
          <w:szCs w:val="26"/>
          <w:lang w:val="pl-PL"/>
        </w:rPr>
      </w:pPr>
      <w:r w:rsidRPr="0046757B">
        <w:rPr>
          <w:b/>
          <w:sz w:val="26"/>
          <w:szCs w:val="26"/>
          <w:lang w:val="pl-PL"/>
        </w:rPr>
        <w:t>o pow. 0,1824 ha, na grunty stanowiące własność osób fizycznych   Nr 354/4  o  pow. 0.1815 ha,  położone  w obrębie geodezyjnym  Radzyń Chełmiński .</w:t>
      </w:r>
    </w:p>
    <w:p w:rsidR="00AF2CFB" w:rsidRPr="0046757B" w:rsidRDefault="00AF2CFB" w:rsidP="00AF2CFB">
      <w:pPr>
        <w:pStyle w:val="Standard"/>
        <w:jc w:val="both"/>
        <w:rPr>
          <w:sz w:val="28"/>
          <w:szCs w:val="28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sz w:val="28"/>
          <w:szCs w:val="28"/>
          <w:lang w:val="pl-PL"/>
        </w:rPr>
        <w:t xml:space="preserve">Na podstawie art. 18 ust. 2 pkt 9 lit „a” ustawy z dnia 8 marca 1990r. o samorządzie gminnym (Dz.U. z 2016r. poz.446 ) i art. 15 ust. 1, art. 37 ust. 2 pkt 4 ustawy z dnia 21 sierpnia 1997r. o gospodarce nieruchomościami (Dz.U. z 2015r.  poz. 1774 ze zmianami  </w:t>
      </w:r>
      <w:r w:rsidRPr="0046757B">
        <w:rPr>
          <w:b/>
          <w:sz w:val="28"/>
          <w:szCs w:val="28"/>
          <w:lang w:val="pl-PL"/>
        </w:rPr>
        <w:t>)</w:t>
      </w:r>
    </w:p>
    <w:p w:rsidR="00AF2CFB" w:rsidRPr="0046757B" w:rsidRDefault="00AF2CFB" w:rsidP="00AF2CFB">
      <w:pPr>
        <w:pStyle w:val="Standard"/>
        <w:jc w:val="center"/>
        <w:rPr>
          <w:b/>
          <w:sz w:val="32"/>
          <w:szCs w:val="32"/>
          <w:lang w:val="pl-PL"/>
        </w:rPr>
      </w:pPr>
      <w:r w:rsidRPr="0046757B">
        <w:rPr>
          <w:b/>
          <w:sz w:val="32"/>
          <w:szCs w:val="32"/>
          <w:lang w:val="pl-PL"/>
        </w:rPr>
        <w:t>uchwala się, co następuje:</w:t>
      </w:r>
    </w:p>
    <w:p w:rsidR="00AF2CFB" w:rsidRPr="0046757B" w:rsidRDefault="00AF2CFB" w:rsidP="00AF2CFB">
      <w:pPr>
        <w:pStyle w:val="Standard"/>
        <w:jc w:val="center"/>
        <w:rPr>
          <w:b/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 xml:space="preserve">§ 1. </w:t>
      </w:r>
      <w:r w:rsidRPr="0046757B">
        <w:rPr>
          <w:sz w:val="26"/>
          <w:szCs w:val="26"/>
          <w:lang w:val="pl-PL"/>
        </w:rPr>
        <w:t xml:space="preserve">Wyraża się zgodę na zamianę nieruchomości gruntowej Nr  418/3 o pow.  0,1824 ha , stanowiącej własność mienia komunalnego Gminy Miasta i Gminy  Radzyń Chełmiński, położonej w obrębie geodezyjnym  Radzyń Chełmiński, zapisanej w Księdze Wieczystej   Sądu Rejonowego  w Wąbrzeźnie  Nr TO1W /00026448 / 2,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 xml:space="preserve">na nieruchomość gruntową Nr 354/4 o pow. 0,1815 ha, położoną w obrębie geodezyjnym Radzyń Chełmiński przy ul. Tysiąclecia, stanowiącą własność osób fizycznych .  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§ 2. </w:t>
      </w:r>
      <w:r w:rsidRPr="0046757B">
        <w:rPr>
          <w:sz w:val="26"/>
          <w:szCs w:val="26"/>
          <w:lang w:val="pl-PL"/>
        </w:rPr>
        <w:t>Wartość  zamienianych gruntów  ustalona  zostanie na podstawie sporządzonych operatów szacunkowych przez rzeczoznawcę majątkowego .</w:t>
      </w:r>
    </w:p>
    <w:p w:rsidR="00AF2CFB" w:rsidRPr="0046757B" w:rsidRDefault="00AF2CFB" w:rsidP="00AF2CFB">
      <w:pPr>
        <w:pStyle w:val="Standard"/>
        <w:rPr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sz w:val="26"/>
          <w:szCs w:val="26"/>
          <w:lang w:val="pl-PL"/>
        </w:rPr>
        <w:t xml:space="preserve">§ 3. </w:t>
      </w:r>
      <w:r w:rsidRPr="0046757B">
        <w:rPr>
          <w:sz w:val="26"/>
          <w:szCs w:val="26"/>
          <w:lang w:val="pl-PL"/>
        </w:rPr>
        <w:t>W przypadku nierównej  wartości zamienianych gruntów zastosowana będzie dopłata , której  wysokość jest równa różnicy  wartości zamienianych nieruchomości .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>§ 4.</w:t>
      </w:r>
      <w:r w:rsidRPr="0046757B">
        <w:rPr>
          <w:sz w:val="26"/>
          <w:szCs w:val="26"/>
          <w:lang w:val="pl-PL"/>
        </w:rPr>
        <w:t xml:space="preserve"> Ustala się ,że koszty  wyceny i podziału nieruchomości oraz umowy notarialnej pokrywa Gmina Miasto i Gmina Radzyń Chełmiński.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 xml:space="preserve">§ 5. </w:t>
      </w:r>
      <w:r w:rsidRPr="0046757B">
        <w:rPr>
          <w:sz w:val="26"/>
          <w:szCs w:val="26"/>
          <w:lang w:val="pl-PL"/>
        </w:rPr>
        <w:t>Wykonanie uchwały powierza się Burmistrzowi Miasta i Gminy.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bCs/>
          <w:sz w:val="26"/>
          <w:szCs w:val="26"/>
          <w:lang w:val="pl-PL"/>
        </w:rPr>
        <w:t>§ 6 .</w:t>
      </w:r>
      <w:r w:rsidRPr="0046757B">
        <w:rPr>
          <w:sz w:val="26"/>
          <w:szCs w:val="26"/>
          <w:lang w:val="pl-PL"/>
        </w:rPr>
        <w:t>Uchwała wchodzi w życie z dniem podjęcia 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 xml:space="preserve">        </w:t>
      </w:r>
      <w:r w:rsidRPr="0046757B">
        <w:rPr>
          <w:b/>
          <w:sz w:val="26"/>
          <w:szCs w:val="26"/>
          <w:lang w:val="pl-PL"/>
        </w:rPr>
        <w:t xml:space="preserve">                                                                  </w:t>
      </w:r>
    </w:p>
    <w:p w:rsidR="00AF2CFB" w:rsidRPr="0046757B" w:rsidRDefault="00AF2CFB" w:rsidP="00AF2CFB">
      <w:pPr>
        <w:pStyle w:val="Standard"/>
        <w:jc w:val="both"/>
        <w:rPr>
          <w:rFonts w:ascii="Sylfaen" w:hAnsi="Sylfaen"/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rFonts w:ascii="Sylfaen" w:hAnsi="Sylfaen"/>
          <w:b/>
          <w:sz w:val="32"/>
          <w:szCs w:val="32"/>
          <w:lang w:val="pl-PL"/>
        </w:rPr>
        <w:t xml:space="preserve">                                                                            </w:t>
      </w:r>
      <w:r w:rsidRPr="0046757B">
        <w:rPr>
          <w:rFonts w:ascii="Sylfaen" w:hAnsi="Sylfaen"/>
          <w:b/>
          <w:sz w:val="26"/>
          <w:szCs w:val="26"/>
          <w:lang w:val="pl-PL"/>
        </w:rPr>
        <w:t>Przewodniczący</w:t>
      </w:r>
    </w:p>
    <w:p w:rsidR="00AF2CFB" w:rsidRPr="0046757B" w:rsidRDefault="00AF2CFB" w:rsidP="00AF2CFB">
      <w:pPr>
        <w:pStyle w:val="Standard"/>
        <w:rPr>
          <w:lang w:val="pl-PL"/>
        </w:rPr>
      </w:pPr>
      <w:r w:rsidRPr="0046757B">
        <w:rPr>
          <w:rFonts w:ascii="Sylfaen" w:hAnsi="Sylfaen"/>
          <w:b/>
          <w:sz w:val="26"/>
          <w:szCs w:val="26"/>
          <w:lang w:val="pl-PL"/>
        </w:rPr>
        <w:t xml:space="preserve">                                                                                              Rady Miejskiej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rFonts w:ascii="Sylfaen" w:hAnsi="Sylfaen"/>
          <w:b/>
          <w:sz w:val="32"/>
          <w:szCs w:val="32"/>
          <w:lang w:val="pl-PL"/>
        </w:rPr>
        <w:t xml:space="preserve">                                                                            </w:t>
      </w:r>
      <w:r w:rsidRPr="0046757B">
        <w:rPr>
          <w:rFonts w:ascii="Sylfaen" w:hAnsi="Sylfaen"/>
          <w:b/>
          <w:sz w:val="26"/>
          <w:szCs w:val="26"/>
          <w:lang w:val="pl-PL"/>
        </w:rPr>
        <w:t xml:space="preserve">Jan Michaliszyn 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sz w:val="32"/>
          <w:szCs w:val="32"/>
          <w:lang w:val="pl-PL"/>
        </w:rPr>
        <w:t xml:space="preserve"> </w:t>
      </w:r>
      <w:r w:rsidRPr="0046757B">
        <w:rPr>
          <w:b/>
          <w:sz w:val="40"/>
          <w:szCs w:val="40"/>
          <w:lang w:val="pl-PL"/>
        </w:rPr>
        <w:t xml:space="preserve">    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rPr>
          <w:lang w:val="pl-PL"/>
        </w:rPr>
      </w:pPr>
      <w:r w:rsidRPr="0046757B">
        <w:rPr>
          <w:b/>
          <w:sz w:val="40"/>
          <w:szCs w:val="40"/>
          <w:lang w:val="pl-PL"/>
        </w:rPr>
        <w:t xml:space="preserve">                                   </w:t>
      </w:r>
    </w:p>
    <w:p w:rsidR="00AF2CFB" w:rsidRPr="0046757B" w:rsidRDefault="00AF2CFB" w:rsidP="00AF2CFB">
      <w:pPr>
        <w:pStyle w:val="Standard"/>
        <w:rPr>
          <w:lang w:val="pl-PL"/>
        </w:rPr>
      </w:pPr>
    </w:p>
    <w:p w:rsidR="00AF2CFB" w:rsidRPr="0046757B" w:rsidRDefault="00AF2CFB" w:rsidP="00AF2CFB">
      <w:pPr>
        <w:pStyle w:val="Standard"/>
        <w:jc w:val="center"/>
        <w:rPr>
          <w:lang w:val="pl-PL"/>
        </w:rPr>
      </w:pPr>
      <w:r w:rsidRPr="0046757B">
        <w:rPr>
          <w:b/>
          <w:sz w:val="26"/>
          <w:szCs w:val="26"/>
          <w:lang w:val="pl-PL"/>
        </w:rPr>
        <w:t>Uzasadnienie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 xml:space="preserve">do uchwały Nr   ….....................                   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w sprawie wyrażenia zgody na zamianę gruntów  mienia komunalnego Nr 418/3 o pow. 0,1824 ha,  na grunty stanowiące własność osób fizycznych Nr 354/4  o  pow. 0.1815 ha, położone  w obrębie geodezyjnym  Radzyń Chełmiński .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b/>
          <w:bCs/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 xml:space="preserve"> Zamiana gruntów ma na celu rozbudowę oraz wykonanie planowanych zadań inwestycyjnych polegających  na przebudowie, nadbudowie i rozbudowie budynku usługowego Remizy Strażackiej w Radzyniu Chełmińskim przy ul. Tysiąclecia, a także  zmiany sposobu użytkowania części  budynku  na świetlicę.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Z uwagi na planowaną rozbudowę zachodzi konieczność pozyskania gruntu przyległego.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W wyniku negocjacji z właścicielem  działki Nr 354/4 o pow. 0,1815  ha, położonej przy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ul. Tysiąclecia w Radzyniu Chełmińskim,  uzgodniono zamianę gruntów 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W celu dokonania zamiany zasadne jest podjęcie uchwały przez Radę Miejską.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B"/>
    <w:rsid w:val="002A0C8F"/>
    <w:rsid w:val="00A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72D7-D3EB-4EC7-9082-F079910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2016-06-21T11:28:00Z</dcterms:created>
  <dcterms:modified xsi:type="dcterms:W3CDTF">2016-06-21T11:28:00Z</dcterms:modified>
</cp:coreProperties>
</file>