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FE" w:rsidRDefault="00F335FE" w:rsidP="00F335F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Uchwała  Nr  …........2017</w:t>
      </w:r>
    </w:p>
    <w:p w:rsidR="00F335FE" w:rsidRDefault="00F335FE" w:rsidP="00F335F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Rady Miejskiej  Radzynia Chełmińskiego         projekt</w:t>
      </w:r>
    </w:p>
    <w:p w:rsidR="00F335FE" w:rsidRDefault="00F335FE" w:rsidP="00F335F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z dnia …......................2017r.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b/>
          <w:sz w:val="28"/>
          <w:szCs w:val="28"/>
        </w:rPr>
      </w:pPr>
    </w:p>
    <w:p w:rsidR="00F335FE" w:rsidRDefault="00F335FE" w:rsidP="00F335F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przyjęcia programu gospodarowania mieszkaniowym zasobem  Gminy Radzyń Chełmiński  na lata 2018 – 2022</w:t>
      </w:r>
    </w:p>
    <w:p w:rsidR="00F335FE" w:rsidRDefault="00F335FE" w:rsidP="00F335FE">
      <w:pPr>
        <w:pStyle w:val="Standard"/>
        <w:rPr>
          <w:b/>
          <w:sz w:val="28"/>
          <w:szCs w:val="28"/>
        </w:rPr>
      </w:pPr>
    </w:p>
    <w:p w:rsidR="00F335FE" w:rsidRDefault="00F335FE" w:rsidP="00F335FE">
      <w:pPr>
        <w:pStyle w:val="Standard"/>
        <w:autoSpaceDE w:val="0"/>
      </w:pPr>
      <w:r>
        <w:rPr>
          <w:sz w:val="28"/>
          <w:szCs w:val="28"/>
        </w:rPr>
        <w:t>Na podstawie art. 18 ust. 2 pkt. 15, art. 40 ust. 1 ustawa z dnia 8 marca 1990  roku o samorządzie gminnym / Dz. U. z 2017 r.  poz. 1875 / oraz art. 21 ust. 1 i 2 ustawy z dnia 21 czerwca 2001 r. o ochronie praw lokatorów, mieszkaniowym zasobie gminy i o zmianie Kodeksu Cywilnego /Dz. U. z 2016 r. poz. 1610 z późn. zm./</w:t>
      </w:r>
      <w:r>
        <w:rPr>
          <w:b/>
          <w:sz w:val="28"/>
          <w:szCs w:val="28"/>
        </w:rPr>
        <w:t xml:space="preserve">  </w:t>
      </w:r>
    </w:p>
    <w:p w:rsidR="00F335FE" w:rsidRDefault="00F335FE" w:rsidP="00F335FE">
      <w:pPr>
        <w:pStyle w:val="Standard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Rada Miejska  uchwala, co następuje:</w:t>
      </w:r>
    </w:p>
    <w:p w:rsidR="00F335FE" w:rsidRDefault="00F335FE" w:rsidP="00F335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F335FE" w:rsidRDefault="00F335FE" w:rsidP="00F335F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F335FE" w:rsidRDefault="00F335FE" w:rsidP="00F335FE">
      <w:pPr>
        <w:pStyle w:val="Standard"/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>. Przyjmuje się ,,wieloletni program gospodarowania mieszkaniowym zasobem Gminy Radzyń Chełmiński  na lata 2018-2022”,  stanowiący  załącznik do niniejszej uchwały.</w:t>
      </w: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  <w:r>
        <w:rPr>
          <w:b/>
          <w:bCs/>
          <w:sz w:val="28"/>
          <w:szCs w:val="28"/>
        </w:rPr>
        <w:t>§ 2.</w:t>
      </w:r>
      <w:r>
        <w:rPr>
          <w:sz w:val="28"/>
          <w:szCs w:val="28"/>
        </w:rPr>
        <w:t>Wykonanie uchwały powierza się Burmistrzowi Miasta i  Gminy Radzyń Chełmiński.</w:t>
      </w: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  <w:r>
        <w:rPr>
          <w:b/>
          <w:bCs/>
          <w:sz w:val="28"/>
          <w:szCs w:val="28"/>
        </w:rPr>
        <w:t xml:space="preserve">§ 3. </w:t>
      </w:r>
      <w:r>
        <w:rPr>
          <w:sz w:val="28"/>
          <w:szCs w:val="28"/>
        </w:rPr>
        <w:t>Uchwała wchodzi w życie po upływie 14 dni od daty publikacji w Dzienniku Urzędowym Województwa  Kujawsko – Pomorskiego.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Przewodniczący</w:t>
      </w: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Rady  Miejskiej</w:t>
      </w: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Jan Michaliszyn</w:t>
      </w:r>
    </w:p>
    <w:p w:rsidR="00F335FE" w:rsidRDefault="00F335FE" w:rsidP="00F335FE">
      <w:pPr>
        <w:pStyle w:val="Standard"/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</w:pPr>
    </w:p>
    <w:p w:rsidR="00F335FE" w:rsidRDefault="00F335FE" w:rsidP="00F335FE">
      <w:pPr>
        <w:pStyle w:val="Standard"/>
        <w:jc w:val="right"/>
      </w:pPr>
      <w:r>
        <w:rPr>
          <w:b/>
          <w:bCs/>
          <w:sz w:val="28"/>
          <w:szCs w:val="28"/>
        </w:rPr>
        <w:lastRenderedPageBreak/>
        <w:t xml:space="preserve">          </w:t>
      </w:r>
      <w:r>
        <w:rPr>
          <w:sz w:val="21"/>
          <w:szCs w:val="21"/>
        </w:rPr>
        <w:t>załącznik Nr 1</w:t>
      </w:r>
    </w:p>
    <w:p w:rsidR="00F335FE" w:rsidRDefault="00F335FE" w:rsidP="00F335FE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do uchwały ........................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            Rady Miejskiej</w:t>
      </w:r>
    </w:p>
    <w:p w:rsidR="00F335FE" w:rsidRDefault="00F335FE" w:rsidP="00F335FE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Radzynia Chełmińskiego</w:t>
      </w:r>
    </w:p>
    <w:p w:rsidR="00F335FE" w:rsidRDefault="00F335FE" w:rsidP="00F335FE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z dnia ….........................</w:t>
      </w:r>
    </w:p>
    <w:p w:rsidR="00F335FE" w:rsidRDefault="00F335FE" w:rsidP="00F335FE">
      <w:pPr>
        <w:pStyle w:val="Standard"/>
        <w:rPr>
          <w:b/>
          <w:bCs/>
          <w:sz w:val="21"/>
          <w:szCs w:val="21"/>
        </w:rPr>
      </w:pP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gospodarowania mieszkaniowym zasobem Gminy Miasta i Gminy Radzyń Chełmiński  na lata 2018 – 2022  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Wielkość oraz stan techniczny zasobu mieszkaniowego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Tworzenie warunków do zaspokajania  mieszkaniowych wspólnoty samorządowej należy  do zadań własnych gminy (art. 4 ust.1 ustawy  z dnia 21 czerwca  2001 o ochronie praw lokatorów,  mieszkaniowym  zasobie gminy i zmianie Kodeksu Cywilnego / tekst jedn .Dz.U z  2016  poz.1610)   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1.Uchwalony na lata 2018- 2022   program ustala się na podstawie art.18 ust.2 pkt.15 , art.40 ust.1 i art.41 ust.1 ustawy z dnia 8 marca 1990 r. o samorządzie gminnym ( tekst jedn.  Dz. U. z 2016 r. poz.446 z późn. zm.)  oraz art. 21 ust.1  pkt 1 i art.21  ust.2  ustawy z dnia 21 czerwca 2001 r. o ochronie praw lokatorów, mieszkaniowym zasobie gminy i o zmianie Kodeksu cywilnego ( tekst jedn. Dz.U. z 2016  poz.1610 z późn. zm.).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2.Program ma na celu określenie  podstawowych założeń i wytycznych  działania Gminy Miasta i Gminy Radzyń Chełmiński  zabezpieczających  racjonalne gospodarowanie  posiadanym zasobem mieszkaniowym 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3.Racjonalna gospodarka zasobem mieszkaniowym  służyć ma realizacji zadania własnego gminy polegającego na tworzeniu warunków do zaspokajania potrzeb  mieszkaniowych  wspólnoty samorządowej  poprzez zapewnianie lokali socjalnych i pomieszczeń tymczasowych  traktowane jako priorytet wobec ustawowego obowiązku  gminy  jak również  w miarę możliwości zaspokajanie potrzeb mieszkaniowych gospodarstw domowych o niskich dochodach .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Prognoza dotycząca wielkości oraz stanu technicznego zasobu mieszkaniowego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1.Potrzeby Gminy w zakresie gospodarki mieszkaniowej wynikają z następujących przyczyn;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a) wzrastającej liczby osób i rodzin oczekujących na mieszkania,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b) zwiększającej się liczby osób i rodzin oczekujących na lokale socjalne i pomieszczenia tymczasowe w związku z orzeczoną wyrokiem sądowym eksmisją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c) ograniczonego zasobu mieszkaniowego,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d) złego  i  słabego stanu  technicznego budynków i lokali Gminy Radzyń Chełmińskiego.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2.Gminny zasób mieszkaniowy  będzie ulegał  zmniejszeniu  w wyniku sprzedaży lokali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3.Gmina planuje  w latach 2020 – 2022  budowę  mieszkań z programu mieszkanie plus  w ramach rządowego programu  w celu zwiększenia zaspokojenia potrzeb braku mieszkań  na wynajem  społeczności lokalnej.</w:t>
      </w: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Obecna wielkość zasobu mieszkaniowego</w:t>
      </w:r>
    </w:p>
    <w:p w:rsidR="00F335FE" w:rsidRDefault="00F335FE" w:rsidP="00F335FE">
      <w:pPr>
        <w:pStyle w:val="Standard"/>
      </w:pPr>
      <w:r>
        <w:rPr>
          <w:sz w:val="28"/>
          <w:szCs w:val="28"/>
        </w:rPr>
        <w:t xml:space="preserve">1.Zasób Mieszkaniowy Gminy według stanu na dzień 20.12.2017 r.  tworzą lokale o łącznej powierzchni użytkowej  2.059,48  m 2   usytuowane  w 21 budynkach w tym 11 lokali socjalnych, 4 lokale o łącznej pow. użytkowej  186,31m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  2 budynkach  będących w całości własnością gminy.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48 lokali  o łącznej  pow. użytkowej 1873,17 m 2  w 19 budynkach  będących we współwłasności z wspólnotami mieszkaniowymi.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Lokale socjalne będą tworzone w miarę zwalniania się lokali mieszkalnych.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4.Obecnie stan budynków mieszkalnych   ich stan techniczny wynika w dużym stopniu ze struktury wiekowej  , których większość waha się w przedziale wiekowym 70 – 100 lat . Cztery budynki w których gmina posiada lokale  nie przekracza  50 lat.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Trudno będzie powstrzymać dekapitalizacje budynków  .Z uwagi na to , polityka mieszkaniowa w gminie winna zmierzać w kierunku  prywatyzacji lokali mieszkalnych gdyż właściciele lepiej dbają o stan techniczny niż lokatorzy .Zakłada się  kontynuację sprzedaży lokali mieszkalnych   w budynkach wspólnot mieszkaniowych  dotychczasowym najemcom,  gdzie gmina posiada 1 lub dwa lokale ,dążąc  do całkowitego sprywatyzowania tej części zasobu  mieszkaniowego Gminy.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Zadecydowana  większość lokali oraz budynków wymaga przeprowadzenia remontu.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zasadniczych prac remontowych zasobów mieszkaniowych gminy należy           zaliczyć: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1/  remont lub wymiana pokrycia dachowego pokrytych eternitem, papą 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2/  wymiana stolarki okiennej i drzwiowej,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3/  odnowa elewacji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4/  wymiana instalacji elektrycznej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5/ wymiana bądź przebudowa istniejącego ogrzewania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6/ przebudowa istniejących kominów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7/ wykonanie izolacji wokół budynków w celu usunięcia wilgoci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Niezbędne prace remontowe realizowane będą w miarę posiadanych środków  w budżecie gminy oraz ustalonych planach gospodarczych przez wspólnoty mieszkaniowe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kolejnych latach zamierza się pozyskać lokale mieszkalne i socjalne oraz dwa pomieszczenia tymczasowe,  poprzez adaptację lokali w budynkach  po szkolnych w Rywałdzie, Szumiłowie i Mazankach.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Analiza potrzeb oraz plan remontów i modernizacji.  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Rok 2018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okien Tysiąclecia 6  - 2 szt.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instalacji elektrycznej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ul. Piłsudskiego 1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ul. Podgrodzie 7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wymiana instalacji elektrycznej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ul. Dąbrowskich 3/4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okien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instalacji elektrycznej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drzwi wejściowych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podłóg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remont lokalu w celu adaptacji Mazanki  18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ul. Tysiąclecia 5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przebudowa kominów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ul. J. Piłsudskiego 1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wymiana okien i podłogi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rok 2019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wymiana  pokrycia dachowego część wspólna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Mazanki 18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instalacji elektrycznej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 Tysiąclecia 8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ul. Fijewo 17 m 13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rok 2020 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okien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ul. Fijewo 17  m 13 - szt. 2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rok 2021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okien ul. Tysiąclecia 2  - szt.2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instalacji elektrycznej ul. K. Jagiellończyka 2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rok 2022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ul. Tysiąclecia 8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wymiana instalacji elektrycznej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wymiana ogrzewania   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 remontów budynków będących we współwłasności z gminą uzależniony będzie od planów gospodarczych wspólnot mieszkaniowych ustalanych  na zebraniach rocznych.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kolejnych latach należy się spodziewać, że opłaty z tytułu konieczności remontu części wspólnych w budynkach  będą wzrastać z uwagi na  stan techniczny budynków, a w szczególności konieczność wymiany pokryć dachowych na budynkach, które są pokryte eternitem gdzie należy usunąć azbest, a także pokryte papą, którą  należy    wymienić, jak również konieczna będzie wymiana konstrukcji dachowych.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Planowana  sprzedaż lokali w kolejnych latach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1.Planowana sprzedaż  lokali mieszkalnych  w latach 2018 – 2022  przedstawia się następująco: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– 3   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2019 – 2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2020 -2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2021 – 1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2022 - 1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2.Wykonanie  założonego planu sprzedaży uzależnia się przede wszystkim od ilości złożonych wniosków  o wykup lokali oraz od możliwości  wykonania warunków, które należy spełnić  do wydzielenia samodzielności lokalu, zgodnie z ustawą o własności lokali  § 2  ust. 2 a.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3.Przy sprzedaży stosuje się bonifikaty  ustanowione  przez Radę Miejską odrębną uchwałą .         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Zasady polityki czynszowej oraz warunki obniżania czynszu</w:t>
      </w: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Podwyższenie czynszu  może być dokonywane nie częściej niż co 6 miesięcy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Stawki czynszu różnicowane będą od  wyposażenia lokalu i stanu technicznego.</w:t>
      </w:r>
    </w:p>
    <w:p w:rsidR="00F335FE" w:rsidRDefault="00F335FE" w:rsidP="00F335FE">
      <w:pPr>
        <w:pStyle w:val="Standard"/>
      </w:pPr>
      <w:r>
        <w:rPr>
          <w:sz w:val="28"/>
          <w:szCs w:val="28"/>
        </w:rPr>
        <w:t xml:space="preserve">Zasady stosowania stawek bazowych  czynszu  za 1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powierzchni użytkowej  lokalu mieszkalnego :</w:t>
      </w:r>
    </w:p>
    <w:p w:rsidR="00F335FE" w:rsidRDefault="00F335FE" w:rsidP="00F335FE">
      <w:pPr>
        <w:pStyle w:val="Standard"/>
      </w:pPr>
      <w:r>
        <w:rPr>
          <w:sz w:val="28"/>
          <w:szCs w:val="28"/>
        </w:rPr>
        <w:t xml:space="preserve">3) stawka bazowa  czynszu  za 1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powierzchni użytkowej  lokalu mieszkalnego  wyposażonego  w instalacje  wodociągowo – kanalizacyjną wynosi  100%  stawki bazowej ;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 czynniki obniżające  stawkę bazową :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a) brak instalacji wodociągowej  i kanalizacyjnej – 10%</w:t>
      </w:r>
    </w:p>
    <w:p w:rsidR="00F335FE" w:rsidRDefault="00F335FE" w:rsidP="00F335FE">
      <w:pPr>
        <w:pStyle w:val="Standard"/>
      </w:pPr>
      <w:r>
        <w:rPr>
          <w:sz w:val="28"/>
          <w:szCs w:val="28"/>
        </w:rPr>
        <w:t>b) brak instalacji kanalizacyjnej – 5%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c) lokal z kuchnią bez bezpośredniego oświetlenia naturalnego – 5%</w:t>
      </w:r>
    </w:p>
    <w:p w:rsidR="00F335FE" w:rsidRDefault="00F335FE" w:rsidP="00F335FE">
      <w:pPr>
        <w:pStyle w:val="Standard"/>
      </w:pPr>
      <w:r>
        <w:rPr>
          <w:sz w:val="28"/>
          <w:szCs w:val="28"/>
        </w:rPr>
        <w:t xml:space="preserve">d) lokal jednoizbowy  lub strychowy o powierzchni użytkowej mniej niż 25m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- 10%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e) lokal bez łazienki i ubikacji  - 10%  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f) lokal w którym co najmniej jedno pomieszczenie (izba ) nie posiada ogrzewania – 5%  g) w przypadku wystąpienia dwóch  lub więcej  czynników wpływających na obniżkę stawki określonej w niniejszym załączniku, łączna obniżka  nie może przekroczyć 20 % stawki bazowej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5) czynniki podwyższające  stawkę bazową :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a) ubikacja  w lokalu mieszkalnym  - 5%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b) ubikacja i łazienka w lokalu mieszkalnym – 5%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c) centralne ogrzewanie  ciepło dostarczane przez Wynajmującego – 10%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d) centralne ogrzewanie  ciepła dostarczane  przez najemcę – 5%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e) ciepła woda z sieci – 5%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f) wysokość czynników podwyższających nie może przekroczyć wysokości 20 % stawki bazowej.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g) czynniki obniżające i podwyższające nie mają zastosowania do stawek czynszu za lokale socjalne i pomieszczenia tymczasowe.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Stawka czynszu za lokal socjalny nie może przekraczać połowy stawki najniższego czynszu obowiązującego w gminnym zasobie mieszkaniowy.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Sposób i zasady zarządzania lokalami i budynkami wchodzącymi w skład mieszkaniowego zasobu gminy oraz przewidywane zmiany w zakresie zarządzania mieszkaniowym zasobem gminy w kolejnych latach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Zarząd nad gminnym zasobem mieszkaniowym sprawuje Kierownik Referatu Usług Komunalnych w Radzyniu Chełmińskim. Zarządzanie w budynkach Wspólnot Mieszkaniowych z udziałem gminy, powierzone zostanie z dniem 01.01.2018 roku licencjonowanemu  Zarządcy Nieruchomości.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Nadzór właścicielski nad gminnym zasobem mieszkaniowym sprawuje bezpośrednio Burmistrz, który współpracuje ze Społeczną Komisją Mieszkaniową.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zadań Komisji należy :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a) sprawdzanie warunków mieszkaniowych, osób starający się o przydział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b) opiniowanie wyboru i ustalanie listy osób kolejności oczekujących, którą Burmistrz uwzględni przy wyborze najemcy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c) w skład społecznej Komisji Mieszkaniowej wchodzą  osoby powołane przez Burmistrza  Miasta i Gminy, Zarządzeniem.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Źródłami finansowania gospodarki mieszkaniowej są dochody z czynszów za lokale mieszkalne  i użytkowe oraz środki przeznaczone z budżetu gminy.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654"/>
        <w:gridCol w:w="1654"/>
        <w:gridCol w:w="2096"/>
        <w:gridCol w:w="2847"/>
      </w:tblGrid>
      <w:tr w:rsidR="00F335FE" w:rsidTr="006F23A1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Rok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Koszty bieżącej eksploatacji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Koszty remontów oraz bieżącej modernizacji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Koszty zarządu</w:t>
            </w:r>
          </w:p>
          <w:p w:rsidR="00F335FE" w:rsidRDefault="00F335FE" w:rsidP="006F23A1">
            <w:pPr>
              <w:pStyle w:val="TableContents"/>
            </w:pPr>
            <w:r>
              <w:t>nieruchomościami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Wydatki inwestycyjne</w:t>
            </w:r>
          </w:p>
          <w:p w:rsidR="00F335FE" w:rsidRDefault="00F335FE" w:rsidP="006F23A1">
            <w:pPr>
              <w:pStyle w:val="TableContents"/>
              <w:snapToGrid w:val="0"/>
            </w:pPr>
            <w:r>
              <w:t>oraz remonty budynków i lokali</w:t>
            </w:r>
          </w:p>
        </w:tc>
      </w:tr>
      <w:tr w:rsidR="00F335FE" w:rsidTr="006F23A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2018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18.000 zł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16.000zł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 xml:space="preserve"> 22.000zł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32.000 zł.</w:t>
            </w:r>
          </w:p>
        </w:tc>
      </w:tr>
      <w:tr w:rsidR="00F335FE" w:rsidTr="006F23A1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2019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18.000 zł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10.000zł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 xml:space="preserve"> 22.000 zł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34.000 zł.</w:t>
            </w:r>
          </w:p>
        </w:tc>
      </w:tr>
      <w:tr w:rsidR="00F335FE" w:rsidTr="006F23A1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2020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20.000 zł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10.000zł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 xml:space="preserve"> 24.000 zł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34.000 zł.</w:t>
            </w:r>
          </w:p>
        </w:tc>
      </w:tr>
      <w:tr w:rsidR="00F335FE" w:rsidTr="006F23A1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2021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22.000 zł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10.000zł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 xml:space="preserve"> 24.000 zł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38.000 zł.</w:t>
            </w:r>
          </w:p>
        </w:tc>
      </w:tr>
      <w:tr w:rsidR="00F335FE" w:rsidTr="006F23A1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2022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22.000 zł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12.000 zł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 xml:space="preserve"> 25.000 zł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5FE" w:rsidRDefault="00F335FE" w:rsidP="006F23A1">
            <w:pPr>
              <w:pStyle w:val="TableContents"/>
              <w:snapToGrid w:val="0"/>
            </w:pPr>
            <w:r>
              <w:t>38.000 zł.</w:t>
            </w:r>
          </w:p>
        </w:tc>
      </w:tr>
    </w:tbl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5FE" w:rsidRDefault="00F335FE" w:rsidP="00F335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Opis działań mających na celu poprawę wykorzystania i racjonalizację </w:t>
      </w:r>
      <w:r>
        <w:rPr>
          <w:b/>
          <w:bCs/>
          <w:sz w:val="28"/>
          <w:szCs w:val="28"/>
        </w:rPr>
        <w:lastRenderedPageBreak/>
        <w:t>gospodarowania mieszkaniowym zasobem gminy.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Analiza zapotrzebowania na lokale mieszkalne i socjalne według stanu na dzień 20.12.2017 r do wykonania pozostało 8 wyroków sądowych zobowiązujących Gminę do zapewnienia lokali socjalnych oraz jedno pomieszczenie tymczasowe osobom  eksmitowanym, w latach 2013-2017 wpłynęło 19 wniosków o przydział lokali mieszkalnych, z których pozytywnie zostały rozpatrzone 3 wnioski , w tym 1 lokal socjalny.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latach 2013 – 2017 gmina przydzieliła 2 lokale mieszkalne i 1 lokal socjalny.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ostatnich latach przybywa spraw kierowanych do sądu  o eksmisję lokatorów zalegających z zapłatą czynszu, dla których gmina w przypadku wyroku przyznającego ma obowiązek przyznać lokal socjalny, tymczasowy. Gmina z powodu braku mieszkań socjalnych i pomieszczeń tymczasowych będzie zobowiązana do wypłacania odszkodowań za niedostarczenie takich lokali.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celu poprawy wykorzystania i racjonalizacji gospodarowania mieszkaniowym zasobem gminy podejmowane będą następujące działania: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adaptacja pomieszczeń niemieszkalnych na lokale mieszkalne,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przekwalifikowanie lokalu mieszkalnego na socjalny lub socjalnego na lokal mieszkalny, który po przekształceniu spełnia warunki i kryteria lokalu, a także po spełnieniu przez najemcę warunków określonych w odrębnych przepisach</w:t>
      </w: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3)wynajmowanie przez gminę lokali mieszkalnych od innych właścicieli w celu ich podnajęcia osobom uprawnionym,</w:t>
      </w:r>
    </w:p>
    <w:p w:rsidR="00F335FE" w:rsidRDefault="00F335FE" w:rsidP="00F335FE">
      <w:pPr>
        <w:pStyle w:val="Standard"/>
        <w:rPr>
          <w:sz w:val="28"/>
          <w:szCs w:val="28"/>
        </w:rPr>
      </w:pPr>
    </w:p>
    <w:p w:rsidR="00F335FE" w:rsidRDefault="00F335FE" w:rsidP="00F335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Przewiduje się zamianę lokali w celu przeprowadzenia remontów budynków i lokali.</w:t>
      </w:r>
    </w:p>
    <w:p w:rsidR="00F335FE" w:rsidRDefault="00F335FE" w:rsidP="00F335FE">
      <w:pPr>
        <w:pStyle w:val="Standard"/>
      </w:pP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FE"/>
    <w:rsid w:val="002A0C8F"/>
    <w:rsid w:val="00F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0F70-AC36-426D-949A-D8951D3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3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335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2017-12-21T08:05:00Z</dcterms:created>
  <dcterms:modified xsi:type="dcterms:W3CDTF">2017-12-21T08:06:00Z</dcterms:modified>
</cp:coreProperties>
</file>