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9F" w:rsidRDefault="00DD0A29" w:rsidP="00F4019F">
      <w:pPr>
        <w:pStyle w:val="Standard"/>
        <w:jc w:val="center"/>
      </w:pPr>
      <w:r>
        <w:rPr>
          <w:b/>
          <w:sz w:val="28"/>
          <w:szCs w:val="28"/>
        </w:rPr>
        <w:t>UCHWAŁA Nr XXXVII/282/17</w:t>
      </w:r>
    </w:p>
    <w:p w:rsidR="00F4019F" w:rsidRDefault="00DD0A29" w:rsidP="00F4019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F4019F" w:rsidRDefault="00F4019F" w:rsidP="00F4019F">
      <w:pPr>
        <w:pStyle w:val="Standard"/>
        <w:jc w:val="center"/>
      </w:pPr>
      <w:r w:rsidRPr="00DD0A29">
        <w:rPr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DD0A29">
        <w:rPr>
          <w:sz w:val="28"/>
          <w:szCs w:val="28"/>
        </w:rPr>
        <w:t>28 grudnia 2017r.</w:t>
      </w: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</w:p>
    <w:p w:rsidR="00F4019F" w:rsidRDefault="00F4019F" w:rsidP="00F4019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rozłożenie na raty ceny nieruchomości  sprzedawanej w drodze bezprzetargowej.</w:t>
      </w:r>
    </w:p>
    <w:p w:rsidR="00F4019F" w:rsidRDefault="00F4019F" w:rsidP="00F4019F">
      <w:pPr>
        <w:pStyle w:val="Standard"/>
        <w:jc w:val="both"/>
        <w:rPr>
          <w:sz w:val="26"/>
          <w:szCs w:val="26"/>
        </w:rPr>
      </w:pP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 pkt 9 lit „a” ustawy z dnia 8 marca 1990r. o samorządzie gminnym (Dz.U. z 2017 r. poz. 1875 )  art.37 ust. pkt 6, art. 70  ust. 2 i ust.3 ustawy z dnia 21 sierpnia 1997r. o gospodarce nieruchomościami (Dz.U. z 2016 r. poz. 2147 </w:t>
      </w:r>
      <w:r w:rsidR="00DD0A29">
        <w:rPr>
          <w:sz w:val="28"/>
          <w:szCs w:val="28"/>
        </w:rPr>
        <w:t xml:space="preserve">z </w:t>
      </w:r>
      <w:proofErr w:type="spellStart"/>
      <w:r w:rsidR="00DD0A29">
        <w:rPr>
          <w:sz w:val="28"/>
          <w:szCs w:val="28"/>
        </w:rPr>
        <w:t>późn</w:t>
      </w:r>
      <w:proofErr w:type="spellEnd"/>
      <w:r w:rsidR="00DD0A29">
        <w:rPr>
          <w:sz w:val="28"/>
          <w:szCs w:val="28"/>
        </w:rPr>
        <w:t xml:space="preserve">. zm.) </w:t>
      </w: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</w:p>
    <w:p w:rsidR="00F4019F" w:rsidRDefault="00DD0A29" w:rsidP="00DD0A29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u</w:t>
      </w:r>
      <w:r w:rsidR="00F4019F">
        <w:rPr>
          <w:b/>
          <w:sz w:val="28"/>
          <w:szCs w:val="28"/>
        </w:rPr>
        <w:t>chwala</w:t>
      </w:r>
      <w:r>
        <w:rPr>
          <w:b/>
          <w:sz w:val="28"/>
          <w:szCs w:val="28"/>
        </w:rPr>
        <w:t xml:space="preserve"> się</w:t>
      </w:r>
      <w:r w:rsidR="00F4019F">
        <w:rPr>
          <w:b/>
          <w:sz w:val="28"/>
          <w:szCs w:val="28"/>
        </w:rPr>
        <w:t>, co następuje:</w:t>
      </w:r>
    </w:p>
    <w:p w:rsidR="00F4019F" w:rsidRDefault="00F4019F" w:rsidP="00DD0A29">
      <w:pPr>
        <w:pStyle w:val="Standard"/>
        <w:jc w:val="both"/>
        <w:rPr>
          <w:b/>
          <w:sz w:val="28"/>
          <w:szCs w:val="28"/>
        </w:rPr>
      </w:pPr>
    </w:p>
    <w:p w:rsidR="00DD0A29" w:rsidRDefault="00F4019F" w:rsidP="00DD0A29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Wyraża się  zgodę na rozłożenie na raty na okres  1 -go roku  ceny nieruchomości  sprzedawanej w drodze bezprzetargowej Nr 504/2 o </w:t>
      </w:r>
    </w:p>
    <w:p w:rsidR="00DD0A29" w:rsidRDefault="00F4019F" w:rsidP="00DD0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pow.</w:t>
      </w:r>
      <w:r w:rsidR="00DD0A29">
        <w:rPr>
          <w:sz w:val="28"/>
          <w:szCs w:val="28"/>
        </w:rPr>
        <w:t xml:space="preserve"> 206</w:t>
      </w:r>
      <w:r w:rsidR="00D26139">
        <w:rPr>
          <w:sz w:val="28"/>
          <w:szCs w:val="28"/>
        </w:rPr>
        <w:t xml:space="preserve"> </w:t>
      </w:r>
      <w:r w:rsidR="00DD0A29"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poł</w:t>
      </w:r>
      <w:r w:rsidR="00DD0A29">
        <w:rPr>
          <w:sz w:val="28"/>
          <w:szCs w:val="28"/>
        </w:rPr>
        <w:t xml:space="preserve">ożonej w Radzyniu Chełmińskim,  </w:t>
      </w:r>
      <w:r>
        <w:rPr>
          <w:sz w:val="28"/>
          <w:szCs w:val="28"/>
        </w:rPr>
        <w:t xml:space="preserve">zapisanej w Księdze Wieczystej  Nr TO1W /00026383/8 Sądu Rejonowego w Wąbrzeźnie, zbywanej  na rzecz  właściciela  zabudowanej nieruchomości  Nr  326,  położonej przy </w:t>
      </w:r>
    </w:p>
    <w:p w:rsidR="00F4019F" w:rsidRDefault="00DD0A29" w:rsidP="00DD0A29">
      <w:pPr>
        <w:pStyle w:val="Standard"/>
        <w:jc w:val="both"/>
      </w:pPr>
      <w:r>
        <w:rPr>
          <w:sz w:val="28"/>
          <w:szCs w:val="28"/>
        </w:rPr>
        <w:t xml:space="preserve">ul. Sady 4 </w:t>
      </w:r>
      <w:r w:rsidR="00F4019F">
        <w:rPr>
          <w:sz w:val="28"/>
          <w:szCs w:val="28"/>
        </w:rPr>
        <w:t>w Radzyniu Chełmińskim,  zgodnie z uchwałą Rady Miejskiej Radzynia Chełmińskiego Nr XXIV/211 /17 z d</w:t>
      </w:r>
      <w:r>
        <w:rPr>
          <w:sz w:val="28"/>
          <w:szCs w:val="28"/>
        </w:rPr>
        <w:t>nia 29 marca 2017</w:t>
      </w:r>
      <w:r w:rsidR="00F4019F">
        <w:rPr>
          <w:sz w:val="28"/>
          <w:szCs w:val="28"/>
        </w:rPr>
        <w:t>r.</w:t>
      </w: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019F" w:rsidRDefault="00F4019F" w:rsidP="00DD0A29">
      <w:pPr>
        <w:pStyle w:val="Standard"/>
        <w:jc w:val="both"/>
      </w:pPr>
      <w:r>
        <w:rPr>
          <w:b/>
          <w:bCs/>
          <w:sz w:val="28"/>
          <w:szCs w:val="28"/>
        </w:rPr>
        <w:t>§</w:t>
      </w:r>
      <w:r w:rsidR="00DD0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Nabywca zapłaci  pierwszą ratę  ustalonej ceny  w wysokości 1.500,00  zł. plus koszty przygotowania nieruchomości do sprzedaży w wysokości 1350 ,00 zł. nie później  niż do dnia zawarcia umowy notarialnej. Pozostała część należno</w:t>
      </w:r>
      <w:r w:rsidR="00DD0A29">
        <w:rPr>
          <w:sz w:val="28"/>
          <w:szCs w:val="28"/>
        </w:rPr>
        <w:t>ści w wysokości 6.534</w:t>
      </w:r>
      <w:r>
        <w:rPr>
          <w:sz w:val="28"/>
          <w:szCs w:val="28"/>
        </w:rPr>
        <w:t>,00 zł. rozłożona na raty  podlegać będzie  zabezpieczeniu  przez ustanowienie  hipoteki  do kwoty 9</w:t>
      </w:r>
      <w:r w:rsidR="00DD0A29">
        <w:rPr>
          <w:sz w:val="28"/>
          <w:szCs w:val="28"/>
        </w:rPr>
        <w:t xml:space="preserve"> 801</w:t>
      </w:r>
      <w:r>
        <w:rPr>
          <w:sz w:val="28"/>
          <w:szCs w:val="28"/>
        </w:rPr>
        <w:t>,00 zł. wraz z odsetkami.</w:t>
      </w:r>
    </w:p>
    <w:p w:rsidR="00F4019F" w:rsidRDefault="00F4019F" w:rsidP="00DD0A29">
      <w:pPr>
        <w:pStyle w:val="Standard"/>
        <w:jc w:val="both"/>
      </w:pPr>
    </w:p>
    <w:p w:rsidR="00F4019F" w:rsidRDefault="00F4019F" w:rsidP="00DD0A29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</w:t>
      </w:r>
      <w:r w:rsidR="00DD0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Rozłożona  na raty niespłacona część  ceny nieruchomości  podlegać będzie  oprocentowaniu  przy zastosowaniu  stopy  procentowej  równej  stopie redyskonta weksli stosowa</w:t>
      </w:r>
      <w:r w:rsidR="00D26139">
        <w:rPr>
          <w:sz w:val="28"/>
          <w:szCs w:val="28"/>
        </w:rPr>
        <w:t>nej  przez Narodowy Bank Polski</w:t>
      </w:r>
      <w:bookmarkStart w:id="0" w:name="_GoBack"/>
      <w:bookmarkEnd w:id="0"/>
      <w:r>
        <w:rPr>
          <w:sz w:val="28"/>
          <w:szCs w:val="28"/>
        </w:rPr>
        <w:t xml:space="preserve">. Raty wraz  z oprocentowaniem podlegać będą zapłacie w sposób ustalony przez strony w umowie.   </w:t>
      </w: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</w:p>
    <w:p w:rsidR="00F4019F" w:rsidRDefault="00F4019F" w:rsidP="00DD0A29">
      <w:pPr>
        <w:pStyle w:val="Standard"/>
        <w:jc w:val="both"/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Wykonanie uchwały powierza się Burmistrzowi Miasta i Gminy.</w:t>
      </w: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</w:p>
    <w:p w:rsidR="00F4019F" w:rsidRDefault="00F4019F" w:rsidP="00DD0A29">
      <w:pPr>
        <w:pStyle w:val="Standard"/>
        <w:jc w:val="both"/>
      </w:pPr>
      <w:r>
        <w:rPr>
          <w:b/>
          <w:sz w:val="28"/>
          <w:szCs w:val="28"/>
        </w:rPr>
        <w:t xml:space="preserve">§ 5. </w:t>
      </w:r>
      <w:r>
        <w:rPr>
          <w:sz w:val="28"/>
          <w:szCs w:val="28"/>
        </w:rPr>
        <w:t>Uchwała wchodzi w życie z dniem podjęcia.</w:t>
      </w:r>
    </w:p>
    <w:p w:rsidR="00F4019F" w:rsidRDefault="00F4019F" w:rsidP="00DD0A29">
      <w:pPr>
        <w:pStyle w:val="Standard"/>
        <w:jc w:val="both"/>
        <w:rPr>
          <w:sz w:val="28"/>
          <w:szCs w:val="28"/>
        </w:rPr>
      </w:pPr>
    </w:p>
    <w:p w:rsidR="00DD0A29" w:rsidRDefault="00DD0A29" w:rsidP="00DD0A29">
      <w:pPr>
        <w:pStyle w:val="Standard"/>
        <w:jc w:val="both"/>
        <w:rPr>
          <w:sz w:val="28"/>
          <w:szCs w:val="28"/>
        </w:rPr>
      </w:pPr>
    </w:p>
    <w:p w:rsidR="00F4019F" w:rsidRDefault="00F4019F" w:rsidP="00F4019F">
      <w:pPr>
        <w:pStyle w:val="Standard"/>
      </w:pPr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F4019F" w:rsidRDefault="00F4019F" w:rsidP="00F4019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Rady Miejskiej</w:t>
      </w:r>
    </w:p>
    <w:p w:rsidR="00DD0A29" w:rsidRDefault="00DD0A29" w:rsidP="00F4019F">
      <w:pPr>
        <w:pStyle w:val="Standard"/>
        <w:rPr>
          <w:b/>
          <w:sz w:val="28"/>
          <w:szCs w:val="28"/>
        </w:rPr>
      </w:pP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Jan Michaliszyn</w:t>
      </w: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F"/>
    <w:rsid w:val="002A0C8F"/>
    <w:rsid w:val="00D26139"/>
    <w:rsid w:val="00DD0A29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6AE3-7EC2-47DB-B86F-9DA509DD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2017-12-21T08:02:00Z</dcterms:created>
  <dcterms:modified xsi:type="dcterms:W3CDTF">2018-01-02T08:40:00Z</dcterms:modified>
</cp:coreProperties>
</file>