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45" w:rsidRDefault="00EE00C3">
      <w:pPr>
        <w:jc w:val="center"/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t>ZARZĄDZENIE NR 86/2020</w:t>
      </w: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BURMISTRZA MIASTA I GMINY RADZYŃ CHEŁMIŃSKI</w:t>
      </w:r>
    </w:p>
    <w:p w:rsidR="00B53645" w:rsidRDefault="00EE00C3">
      <w:pPr>
        <w:spacing w:before="120" w:after="120"/>
        <w:jc w:val="center"/>
      </w:pPr>
      <w:r>
        <w:rPr>
          <w:color w:val="000000" w:themeColor="text1"/>
          <w:sz w:val="22"/>
          <w:szCs w:val="22"/>
        </w:rPr>
        <w:t>z dnia 01 października 2020 r.</w:t>
      </w:r>
    </w:p>
    <w:p w:rsidR="00B53645" w:rsidRDefault="00EE00C3">
      <w:pPr>
        <w:spacing w:after="240"/>
        <w:jc w:val="center"/>
      </w:pPr>
      <w:r>
        <w:rPr>
          <w:b/>
          <w:color w:val="000000" w:themeColor="text1"/>
          <w:sz w:val="22"/>
          <w:szCs w:val="22"/>
        </w:rPr>
        <w:t xml:space="preserve">w sprawie powołania zespołu ds. opracowania „Planu operacyjnego funkcjonowania  Miasta i Gminy Radzyń Chełmiński w warunkach zewnętrznego zagrożenia </w:t>
      </w:r>
      <w:r>
        <w:rPr>
          <w:b/>
          <w:color w:val="000000" w:themeColor="text1"/>
          <w:sz w:val="22"/>
          <w:szCs w:val="22"/>
        </w:rPr>
        <w:t xml:space="preserve">bezpieczeństwa państwa i w czasie wojny.” </w:t>
      </w:r>
    </w:p>
    <w:p w:rsidR="00B53645" w:rsidRDefault="00B53645">
      <w:pPr>
        <w:spacing w:after="240"/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pPr>
        <w:spacing w:after="120"/>
        <w:ind w:firstLine="284"/>
        <w:jc w:val="both"/>
      </w:pPr>
      <w:r>
        <w:rPr>
          <w:color w:val="000000" w:themeColor="text1"/>
          <w:sz w:val="22"/>
          <w:szCs w:val="22"/>
        </w:rPr>
        <w:tab/>
        <w:t xml:space="preserve">Na podstawie </w:t>
      </w:r>
      <w:r>
        <w:rPr>
          <w:color w:val="000000" w:themeColor="text1"/>
          <w:sz w:val="22"/>
          <w:szCs w:val="22"/>
        </w:rPr>
        <w:t>§</w:t>
      </w:r>
      <w:r>
        <w:rPr>
          <w:color w:val="000000" w:themeColor="text1"/>
          <w:sz w:val="22"/>
          <w:szCs w:val="22"/>
        </w:rPr>
        <w:t>5 ust.1 pkt 8 Rozporządzenia Rady Ministrów z dnia 15 czerwca 2004 r. w sprawie warunków i trybu planowania i finansowania zadań wykonywanych w ramach przygotowań obronnych państwa przez organy adm</w:t>
      </w:r>
      <w:r>
        <w:rPr>
          <w:color w:val="000000" w:themeColor="text1"/>
          <w:sz w:val="22"/>
          <w:szCs w:val="22"/>
        </w:rPr>
        <w:t xml:space="preserve">inistracji rządowej i organy samorządu terytorialnego (Dz. U. z 2004 r., Nr 152 poz. 1599 ze zm.) oraz </w:t>
      </w:r>
      <w:r>
        <w:rPr>
          <w:color w:val="000000" w:themeColor="text1"/>
          <w:sz w:val="22"/>
          <w:szCs w:val="22"/>
        </w:rPr>
        <w:t>§5 ust. 2 Zarządzenia nr 225/2019 Wojewody Kujawsko-Pomorskiego z dnia 22 lipca 2019 r. w sprawie opracowania planów operacyjnych funkcjonowania wojewódz</w:t>
      </w:r>
      <w:r>
        <w:rPr>
          <w:color w:val="000000" w:themeColor="text1"/>
          <w:sz w:val="22"/>
          <w:szCs w:val="22"/>
        </w:rPr>
        <w:t xml:space="preserve">twa w warunkach zewnętrznego zagrożenia bezpieczeństwa i w czasie wojny </w:t>
      </w:r>
    </w:p>
    <w:p w:rsidR="00B53645" w:rsidRDefault="00EE00C3">
      <w:pPr>
        <w:spacing w:after="120"/>
        <w:ind w:firstLine="284"/>
        <w:jc w:val="center"/>
        <w:rPr>
          <w:b/>
          <w:bCs/>
        </w:rPr>
      </w:pPr>
      <w:r>
        <w:rPr>
          <w:b/>
          <w:bCs/>
          <w:color w:val="000000" w:themeColor="text1"/>
          <w:sz w:val="22"/>
          <w:szCs w:val="22"/>
        </w:rPr>
        <w:t>zarządzam, co następuje:</w:t>
      </w:r>
    </w:p>
    <w:p w:rsidR="00B53645" w:rsidRDefault="00EE00C3">
      <w:pPr>
        <w:spacing w:after="120"/>
        <w:ind w:firstLine="284"/>
        <w:jc w:val="center"/>
        <w:rPr>
          <w:b/>
          <w:bCs/>
        </w:rPr>
      </w:pPr>
      <w:r>
        <w:rPr>
          <w:b/>
          <w:bCs/>
          <w:color w:val="000000" w:themeColor="text1"/>
          <w:sz w:val="22"/>
          <w:szCs w:val="22"/>
        </w:rPr>
        <w:t>§ 1</w:t>
      </w:r>
    </w:p>
    <w:p w:rsidR="00B53645" w:rsidRDefault="00B53645">
      <w:pPr>
        <w:spacing w:after="120"/>
        <w:ind w:firstLine="284"/>
        <w:jc w:val="center"/>
        <w:rPr>
          <w:color w:val="000000" w:themeColor="text1"/>
          <w:sz w:val="22"/>
          <w:szCs w:val="22"/>
        </w:rPr>
      </w:pPr>
    </w:p>
    <w:p w:rsidR="00B53645" w:rsidRDefault="00EE00C3">
      <w:pPr>
        <w:jc w:val="both"/>
      </w:pPr>
      <w:r>
        <w:rPr>
          <w:color w:val="000000" w:themeColor="text1"/>
          <w:sz w:val="22"/>
          <w:szCs w:val="22"/>
        </w:rPr>
        <w:t>1. W celu ustalenia zasad funkcjonowania struktur organizacyjnych oraz zapewnienia ciągłości realizacji ustawowych kompetencji organów samorządu Miasta i</w:t>
      </w:r>
      <w:r>
        <w:rPr>
          <w:color w:val="000000" w:themeColor="text1"/>
          <w:sz w:val="22"/>
          <w:szCs w:val="22"/>
        </w:rPr>
        <w:t xml:space="preserve"> Gminy Radzyń Chełmiński, skutecznego przeciwdziałania zagrożeniom, a także reagowania i współdziałania w zakresie zapewnienia bezpieczeństwa oraz skutecznej realizacji zadań operacyjnych na obszarze Miasta i Gminy  Radzyń Chełmiński należy opracować „ Pla</w:t>
      </w:r>
      <w:r>
        <w:rPr>
          <w:color w:val="000000" w:themeColor="text1"/>
          <w:sz w:val="22"/>
          <w:szCs w:val="22"/>
        </w:rPr>
        <w:t>n Operacyjny Funkcjonowania w warunkach zewnętrznego zagrożenia bezpieczeństwa państwa i w czasie wojny, zwany dalej „Planem Operacyjnym”.</w:t>
      </w:r>
    </w:p>
    <w:p w:rsidR="00B53645" w:rsidRDefault="00B53645">
      <w:pPr>
        <w:jc w:val="both"/>
        <w:rPr>
          <w:color w:val="000000" w:themeColor="text1"/>
          <w:sz w:val="22"/>
          <w:szCs w:val="22"/>
        </w:rPr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2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1. Plan Operacyjny należy opracować w terminie do 18 grudnia 2020 r. zgodnie z zasadami określonymi w wytyczny</w:t>
      </w:r>
      <w:r>
        <w:rPr>
          <w:color w:val="000000" w:themeColor="text1"/>
          <w:sz w:val="22"/>
          <w:szCs w:val="22"/>
        </w:rPr>
        <w:t>ch do opracowania planów operacyjnych, stanowiących załącznik nr 2 do zarządzenia nr 225/2019 Wojewody Kujawsko-Pomorskiego z dnia 22 lipca 2019 r. w sprawie opracowania planów operacyjnego funkcjonowania województwa w warunkach zewnętrznego zagrożenia bez</w:t>
      </w:r>
      <w:r>
        <w:rPr>
          <w:color w:val="000000" w:themeColor="text1"/>
          <w:sz w:val="22"/>
          <w:szCs w:val="22"/>
        </w:rPr>
        <w:t>pieczeństwa państwa i w czasie wojny.</w:t>
      </w:r>
    </w:p>
    <w:p w:rsidR="00B53645" w:rsidRDefault="00B53645">
      <w:pPr>
        <w:rPr>
          <w:color w:val="000000" w:themeColor="text1"/>
          <w:sz w:val="22"/>
          <w:szCs w:val="22"/>
        </w:rPr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3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1. Opracowany Plan Operacyjny należy przedłożyć do uzgodnienia Dyrektorowi Wydziału Bezpieczeństwa i Zarządzania Kryzysowego Kujawsko -Pomorskiego Urzędu Wojewódzkiego w Bydgoszczy.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4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 xml:space="preserve">1. Plan Operacyjny </w:t>
      </w:r>
      <w:r>
        <w:rPr>
          <w:color w:val="000000" w:themeColor="text1"/>
          <w:sz w:val="22"/>
          <w:szCs w:val="22"/>
        </w:rPr>
        <w:t>opracowuje zespół roboczy w składzie;</w:t>
      </w:r>
    </w:p>
    <w:p w:rsidR="00B53645" w:rsidRDefault="00B53645">
      <w:pPr>
        <w:rPr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1) Przewodniczący Zespołu – Sekretarz Gminy</w:t>
      </w:r>
    </w:p>
    <w:p w:rsidR="00B53645" w:rsidRDefault="00EE00C3">
      <w:pPr>
        <w:pStyle w:val="Tekstpodstawowy"/>
      </w:pPr>
      <w:r>
        <w:t>2) Członkowie Zespołu:</w:t>
      </w:r>
    </w:p>
    <w:p w:rsidR="00B53645" w:rsidRDefault="00EE00C3">
      <w:pPr>
        <w:pStyle w:val="Tekstpodstawowy"/>
      </w:pPr>
      <w:r>
        <w:tab/>
        <w:t>a) Inspektor Ochrony Danych -pracownik merytoryczny ds. OC, Obronności i ZK,</w:t>
      </w:r>
    </w:p>
    <w:p w:rsidR="00B53645" w:rsidRDefault="00EE00C3">
      <w:pPr>
        <w:pStyle w:val="Tekstpodstawowy"/>
      </w:pPr>
      <w:r>
        <w:tab/>
        <w:t>b) Informatyk Urzędu,</w:t>
      </w:r>
    </w:p>
    <w:p w:rsidR="00B53645" w:rsidRDefault="00EE00C3">
      <w:pPr>
        <w:pStyle w:val="Tekstpodstawowy"/>
      </w:pPr>
      <w:r>
        <w:tab/>
        <w:t>c) w zależności od potrzeb – inni pracownicy .</w:t>
      </w:r>
    </w:p>
    <w:p w:rsidR="00B53645" w:rsidRDefault="00B53645">
      <w:pPr>
        <w:pStyle w:val="Tekstpodstawowy"/>
      </w:pPr>
    </w:p>
    <w:p w:rsidR="00B53645" w:rsidRDefault="00B53645">
      <w:pPr>
        <w:pStyle w:val="Tekstpodstawowy"/>
      </w:pPr>
    </w:p>
    <w:p w:rsidR="00B53645" w:rsidRDefault="00B53645">
      <w:pPr>
        <w:pStyle w:val="Tekstpodstawowy"/>
      </w:pPr>
    </w:p>
    <w:p w:rsidR="00B53645" w:rsidRDefault="00B53645">
      <w:pPr>
        <w:pStyle w:val="Tekstpodstawowy"/>
      </w:pPr>
    </w:p>
    <w:p w:rsidR="00B53645" w:rsidRDefault="00B53645">
      <w:pPr>
        <w:pStyle w:val="Tekstpodstawowy"/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5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1. Skład Zespołu roboczego należy przekazać Dyrektorowi Wydziału Bezpieczeństwa i Zarządzania Kryzysowego, w formie określonej w załączniku do Zarządzenia nr 225/2019 r. w sprawie opracowania planów operacyjnego funkcjonowania województwa w warunk</w:t>
      </w:r>
      <w:r>
        <w:rPr>
          <w:color w:val="000000" w:themeColor="text1"/>
          <w:sz w:val="22"/>
          <w:szCs w:val="22"/>
        </w:rPr>
        <w:t>ach zewnętrznego zagrożenia bezpieczeństwa państwa i w czasie wojny.</w:t>
      </w:r>
    </w:p>
    <w:p w:rsidR="00B53645" w:rsidRDefault="00B53645">
      <w:pPr>
        <w:rPr>
          <w:color w:val="000000" w:themeColor="text1"/>
          <w:sz w:val="22"/>
          <w:szCs w:val="22"/>
        </w:rPr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6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1. Wykonanie niniejszego zarządzenia powierza się Inspektorowi Ochrony Danych – pracownikowi merytorycznemu ds. OC, Obronności i Zarządzania Kryzysowego.</w:t>
      </w:r>
    </w:p>
    <w:p w:rsidR="00B53645" w:rsidRDefault="00B53645">
      <w:pPr>
        <w:rPr>
          <w:color w:val="000000" w:themeColor="text1"/>
          <w:sz w:val="22"/>
          <w:szCs w:val="22"/>
        </w:rPr>
      </w:pPr>
    </w:p>
    <w:p w:rsidR="00B53645" w:rsidRDefault="00EE00C3">
      <w:pPr>
        <w:jc w:val="center"/>
      </w:pPr>
      <w:r>
        <w:rPr>
          <w:b/>
          <w:color w:val="000000" w:themeColor="text1"/>
          <w:sz w:val="22"/>
          <w:szCs w:val="22"/>
        </w:rPr>
        <w:t>§ 7</w:t>
      </w:r>
    </w:p>
    <w:p w:rsidR="00B53645" w:rsidRDefault="00B53645">
      <w:pPr>
        <w:jc w:val="center"/>
        <w:rPr>
          <w:b/>
          <w:color w:val="000000" w:themeColor="text1"/>
          <w:sz w:val="22"/>
          <w:szCs w:val="22"/>
        </w:rPr>
      </w:pPr>
    </w:p>
    <w:p w:rsidR="00B53645" w:rsidRDefault="00EE00C3">
      <w:r>
        <w:rPr>
          <w:color w:val="000000" w:themeColor="text1"/>
          <w:sz w:val="22"/>
          <w:szCs w:val="22"/>
        </w:rPr>
        <w:t>1. Zarządzenie wchodz</w:t>
      </w:r>
      <w:r>
        <w:rPr>
          <w:color w:val="000000" w:themeColor="text1"/>
          <w:sz w:val="22"/>
          <w:szCs w:val="22"/>
        </w:rPr>
        <w:t>i w życie z dniem podpisania.</w:t>
      </w:r>
    </w:p>
    <w:p w:rsidR="00B53645" w:rsidRDefault="00B53645">
      <w:pPr>
        <w:pStyle w:val="Tekstpodstawowy"/>
      </w:pPr>
    </w:p>
    <w:p w:rsidR="00B53645" w:rsidRDefault="00B53645">
      <w:pPr>
        <w:pStyle w:val="Tekstpodstawowy"/>
        <w:rPr>
          <w:color w:val="000000" w:themeColor="text1"/>
          <w:sz w:val="22"/>
          <w:szCs w:val="22"/>
        </w:rPr>
        <w:sectPr w:rsidR="00B53645">
          <w:footerReference w:type="default" r:id="rId9"/>
          <w:pgSz w:w="11906" w:h="16838"/>
          <w:pgMar w:top="851" w:right="1417" w:bottom="993" w:left="1417" w:header="720" w:footer="708" w:gutter="0"/>
          <w:cols w:space="708"/>
          <w:formProt w:val="0"/>
          <w:docGrid w:linePitch="360"/>
        </w:sectPr>
      </w:pPr>
    </w:p>
    <w:p w:rsidR="00B53645" w:rsidRDefault="00EE00C3">
      <w:pPr>
        <w:spacing w:after="240"/>
        <w:ind w:left="3261"/>
        <w:jc w:val="both"/>
      </w:pPr>
      <w:r>
        <w:rPr>
          <w:sz w:val="16"/>
          <w:szCs w:val="16"/>
        </w:rPr>
        <w:lastRenderedPageBreak/>
        <w:t xml:space="preserve">Załącznik do zarządzenia nr 101/2019 r. Burmistrza  Miasta i Gminy Radzyń Chełmiński  z dnia 05 grudnia 2019 r. w sprawie organizacji systemu wykrywania i alarmowania na terenie Miasta i Gminy Radzyń Chełmiński </w:t>
      </w:r>
    </w:p>
    <w:p w:rsidR="00B53645" w:rsidRDefault="00EE00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Zasady organizacji i funkcjonowania systemu </w:t>
      </w:r>
      <w:r>
        <w:rPr>
          <w:b/>
          <w:sz w:val="22"/>
          <w:szCs w:val="22"/>
        </w:rPr>
        <w:t>wykrywania i alarmowania</w:t>
      </w:r>
    </w:p>
    <w:p w:rsidR="00B53645" w:rsidRDefault="00EE00C3">
      <w:pPr>
        <w:spacing w:after="240"/>
        <w:jc w:val="center"/>
      </w:pPr>
      <w:r>
        <w:rPr>
          <w:b/>
          <w:sz w:val="22"/>
          <w:szCs w:val="22"/>
        </w:rPr>
        <w:t>na terenie  Miasta i Gminy Radzyń Chełmiński</w:t>
      </w:r>
    </w:p>
    <w:p w:rsidR="00B53645" w:rsidRDefault="00B53645">
      <w:pPr>
        <w:spacing w:after="240"/>
        <w:jc w:val="center"/>
        <w:rPr>
          <w:b/>
          <w:sz w:val="22"/>
          <w:szCs w:val="22"/>
        </w:rPr>
      </w:pPr>
    </w:p>
    <w:p w:rsidR="00B53645" w:rsidRDefault="00EE00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1</w:t>
      </w:r>
    </w:p>
    <w:p w:rsidR="00B53645" w:rsidRDefault="00EE00C3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B53645" w:rsidRDefault="00EE00C3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§1.</w:t>
      </w:r>
      <w:r>
        <w:rPr>
          <w:sz w:val="22"/>
          <w:szCs w:val="22"/>
        </w:rPr>
        <w:t xml:space="preserve"> 1. Podstawowe definicje: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alarm - sygnał emitowany z dowolnego źródła informujący o wykryciu skażenia lub wystąpieniu sytuacji kryzysowej, które zaist</w:t>
      </w:r>
      <w:r>
        <w:rPr>
          <w:sz w:val="22"/>
          <w:szCs w:val="22"/>
        </w:rPr>
        <w:t>niały na skutek katastrofy naturalnej lub awarii technicznej, działań terrorystycznych lub na skutek zagrożenia wojennego lub wojny;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alarmowanie - działania mające na celu natychmiastowe przekazanie sygnału; 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właściwych terytorialnie władz, służb i do l</w:t>
      </w:r>
      <w:r>
        <w:rPr>
          <w:sz w:val="22"/>
          <w:szCs w:val="22"/>
        </w:rPr>
        <w:t xml:space="preserve">udności na danym terenie, informującego </w:t>
      </w:r>
      <w:r>
        <w:rPr>
          <w:sz w:val="22"/>
          <w:szCs w:val="22"/>
        </w:rPr>
        <w:br/>
        <w:t>o zagrożeniu skażeniem lub o sytuacji kryzysowej, które zaistniały na skutek katastrofy naturalnej lub awarii technicznej, działań terrorystycznych lub na skutek zagrożenia wojennego lub wojny;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monitoring skażeń - s</w:t>
      </w:r>
      <w:r>
        <w:rPr>
          <w:sz w:val="22"/>
          <w:szCs w:val="22"/>
        </w:rPr>
        <w:t>ystematyczna obserwacja prowadzona w określonych geograficznie punktach lub obszarach w celu wykrywania uwolnionych do środowiska materiałów powodujących skażenie lub w celu stwierdzenia zmian stopnia tego skażenia;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ostrzeganie - działania mające na celu p</w:t>
      </w:r>
      <w:r>
        <w:rPr>
          <w:sz w:val="22"/>
          <w:szCs w:val="22"/>
        </w:rPr>
        <w:t>rzekazanie komunikatów i informacji wyprzedzających, o prawdopodobnych zagrożeniach i zalecających podjęcie działań zabezpieczających i ochronnych oraz instruujących o sposobach wykonania takich działań;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powiadamianie - przekazanie, przy użyciu wszelkich d</w:t>
      </w:r>
      <w:r>
        <w:rPr>
          <w:sz w:val="22"/>
          <w:szCs w:val="22"/>
        </w:rPr>
        <w:t>ostępnych środków, określonych informacji mających na celu zaalarmowanie właściwych władz i ludności o możliwości wystąpienia zagrożenia, o jego wystąpieniu lub ustąpieniu oraz przekazanie informacji dotyczących sposobu postępowania w danym przypadku;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skaż</w:t>
      </w:r>
      <w:r>
        <w:rPr>
          <w:sz w:val="22"/>
          <w:szCs w:val="22"/>
        </w:rPr>
        <w:t>enie - zanieczyszczenie środowiska, w szczególności gruntu, wody, powietrza, żywności, pasz oraz powierzchni ciała ludzi lub zwierząt, niebezpiecznymi substancjami i mieszaninami chemicznymi, materiałami promieniotwórczymi lub zakaźnymi czynnikami biologic</w:t>
      </w:r>
      <w:r>
        <w:rPr>
          <w:sz w:val="22"/>
          <w:szCs w:val="22"/>
        </w:rPr>
        <w:t>znymi, niezależnie od ich rodzaju i czasu ich oddziaływania;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systemy wykrywania i alarmowania o skażeniach - powiązane organizacyjno-technicznie elementy przeznaczone do identyfikacji skażeń, gromadzenia, przetwarzania i wstępnej analizy informacji o </w:t>
      </w:r>
      <w:r>
        <w:rPr>
          <w:sz w:val="22"/>
          <w:szCs w:val="22"/>
        </w:rPr>
        <w:t>uwolnieniu do środowiska toksycznych środków chemicznych, materiałów promieniotwórczych, zakaźnych czynników biologicznych i powstaniu ognisk zakażeń, a także o powstałych w następstwie takich zdarzeń skażeniach oraz o potencjalnych źródłach tych zagrożeń;</w:t>
      </w:r>
    </w:p>
    <w:p w:rsidR="00B53645" w:rsidRDefault="00EE00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wykrywanie skażeń - działanie realizowane w określonym rejonie i czasie w celu potwierdzenia lub wykluczenia obecności niebezpiecznych substancji i mieszanin chemicznych, materiałów promieniotwórczych i zakaźnych czynników biologicznych;</w:t>
      </w:r>
    </w:p>
    <w:p w:rsidR="00B53645" w:rsidRDefault="00EE00C3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zakażenie - </w:t>
      </w:r>
      <w:r>
        <w:rPr>
          <w:sz w:val="22"/>
          <w:szCs w:val="22"/>
        </w:rPr>
        <w:t>skutki skażenia ludzi, zwierząt lub roślin zakaźnymi czynnikami biologicznymi. Wykrywanie zagrożeń, ostrzeganie i alarmowanie ludności realizowane jest w oparciu</w:t>
      </w:r>
      <w:r>
        <w:rPr>
          <w:sz w:val="22"/>
          <w:szCs w:val="22"/>
        </w:rPr>
        <w:br/>
        <w:t xml:space="preserve">o System Wykrywania i Alarmowania (SWA). System ten przygotowuje się i organizuje </w:t>
      </w:r>
      <w:r>
        <w:rPr>
          <w:sz w:val="22"/>
          <w:szCs w:val="22"/>
        </w:rPr>
        <w:br/>
        <w:t>w czasie po</w:t>
      </w:r>
      <w:r>
        <w:rPr>
          <w:sz w:val="22"/>
          <w:szCs w:val="22"/>
        </w:rPr>
        <w:t xml:space="preserve">koju, a rozwija w sytuacji wystąpienia nadzwyczajnych zagrożeń dla ludności </w:t>
      </w:r>
      <w:r>
        <w:rPr>
          <w:sz w:val="22"/>
          <w:szCs w:val="22"/>
        </w:rPr>
        <w:br/>
        <w:t>i środowiska w czasie pokoju lub podczas podwyższania gotowości obronnej państwa.</w:t>
      </w:r>
    </w:p>
    <w:p w:rsidR="00B53645" w:rsidRDefault="00EE00C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System wykrywania zagrożeń, ostrzegania i alarmowania polega na:</w:t>
      </w:r>
    </w:p>
    <w:p w:rsidR="00B53645" w:rsidRDefault="00EE0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uzyskaniu informacji o zbliża</w:t>
      </w:r>
      <w:r>
        <w:rPr>
          <w:sz w:val="22"/>
          <w:szCs w:val="22"/>
        </w:rPr>
        <w:t>niu się lub stwierdzeniu faktu o wystąpieniu na określonym terenie zagrożenia życia i zdrowia ludzi, związanego ze stosowaniem środków rażenia, wystąpienia klęsk żywiołowych, awarii obiektów technicznych, skażeń chemicznych, promieniotwórczych, zakażeń bio</w:t>
      </w:r>
      <w:r>
        <w:rPr>
          <w:sz w:val="22"/>
          <w:szCs w:val="22"/>
        </w:rPr>
        <w:t>logicznych, powodzi i pożarów lub innych podobnych zdarzeń;</w:t>
      </w:r>
    </w:p>
    <w:p w:rsidR="00B53645" w:rsidRDefault="00EE0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określaniu rodzaju, miejsca, skali i możliwych skutków zaistniałych zagrożeń oraz wyznaczaniu niebezpiecznych stref;</w:t>
      </w:r>
    </w:p>
    <w:p w:rsidR="00B53645" w:rsidRDefault="00EE00C3">
      <w:pPr>
        <w:pStyle w:val="Akapitzli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ostrzeganiu i alarmowaniu ludności o zbliżającym się zagrożeniu oraz informowan</w:t>
      </w:r>
      <w:r>
        <w:rPr>
          <w:sz w:val="22"/>
          <w:szCs w:val="22"/>
        </w:rPr>
        <w:t>iu</w:t>
      </w:r>
      <w:r>
        <w:rPr>
          <w:sz w:val="22"/>
          <w:szCs w:val="22"/>
        </w:rPr>
        <w:br/>
        <w:t>o zalecanych zasadach postępowania ludności w określonej sytuacji.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>3. Cele ostrzegania i alarmowania: unikanie strat w ludziach i środkach materialnych w sytuacji wystąpienia zagrożenia lub zdarzenia mającego charakter katastrofy, zostaną osiągnięte pop</w:t>
      </w:r>
      <w:r>
        <w:rPr>
          <w:sz w:val="22"/>
          <w:szCs w:val="22"/>
        </w:rPr>
        <w:t>rzez:</w:t>
      </w:r>
    </w:p>
    <w:p w:rsidR="00B53645" w:rsidRDefault="00EE00C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działania zapobiegawcze;</w:t>
      </w:r>
    </w:p>
    <w:p w:rsidR="00B53645" w:rsidRDefault="00EE00C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monitorowanie stanu środowisk, w których powstają zagrożenia;</w:t>
      </w:r>
    </w:p>
    <w:p w:rsidR="00B53645" w:rsidRDefault="00EE00C3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>zapewnienie obiegu informacji między organami zarządzającymi w sytuacji wystąpienia zagrożenia, przekazanie ludności informacji o zagrożeniu w odpowiednim czasie.</w:t>
      </w:r>
    </w:p>
    <w:p w:rsidR="00B53645" w:rsidRDefault="00B53645">
      <w:pPr>
        <w:pStyle w:val="Akapitzlist"/>
        <w:jc w:val="both"/>
        <w:rPr>
          <w:sz w:val="22"/>
          <w:szCs w:val="22"/>
        </w:rPr>
      </w:pPr>
    </w:p>
    <w:p w:rsidR="00B53645" w:rsidRDefault="00B53645">
      <w:pPr>
        <w:pStyle w:val="Akapitzlist"/>
        <w:jc w:val="both"/>
        <w:rPr>
          <w:sz w:val="22"/>
          <w:szCs w:val="22"/>
        </w:rPr>
      </w:pPr>
    </w:p>
    <w:p w:rsidR="00B53645" w:rsidRDefault="00EE00C3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Rozdział 2</w:t>
      </w:r>
    </w:p>
    <w:p w:rsidR="00B53645" w:rsidRDefault="00EE00C3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Funkcjonowanie systemu wykrywania i alarmowania</w:t>
      </w:r>
    </w:p>
    <w:p w:rsidR="00B53645" w:rsidRDefault="00EE00C3">
      <w:pPr>
        <w:spacing w:after="120"/>
        <w:jc w:val="both"/>
      </w:pPr>
      <w:r>
        <w:rPr>
          <w:b/>
          <w:sz w:val="22"/>
          <w:szCs w:val="22"/>
        </w:rPr>
        <w:t xml:space="preserve">§ 2. </w:t>
      </w:r>
      <w:r>
        <w:rPr>
          <w:sz w:val="22"/>
          <w:szCs w:val="22"/>
        </w:rPr>
        <w:t>1. Funkcjonowanie SWA odbywa się na bazie organizowanych jednostek systemu wykrywania i alarmowania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>2. W celu zapewnienia sprawnego rozwinięcia i funkcjonowania oraz gotowości systemu, ustal</w:t>
      </w:r>
      <w:r>
        <w:rPr>
          <w:sz w:val="22"/>
          <w:szCs w:val="22"/>
        </w:rPr>
        <w:t>a się następujące zasady działania SWA:</w:t>
      </w:r>
    </w:p>
    <w:p w:rsidR="00B53645" w:rsidRDefault="00EE00C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SWA osiąga pełną gotowość do działania przez rozwinięcie jednostek organizacyjnych</w:t>
      </w:r>
      <w:r>
        <w:rPr>
          <w:sz w:val="22"/>
          <w:szCs w:val="22"/>
        </w:rPr>
        <w:br/>
        <w:t>w miejscach formowania. Czas rozwinięcia i osiągnięcia gotowości do działania, określa komendant formacji w planie działań formacji;</w:t>
      </w:r>
    </w:p>
    <w:p w:rsidR="00B53645" w:rsidRDefault="00EE00C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formacje obrony cywilnej wchodzące w skład SWA działają na podstawie planów działania, opracowanych przez komendantów tych formacji. Sposób tworzenia planu działania określają ramowe zasady sporządzania planu działania i dokumentowania na potrzeby SWA, ure</w:t>
      </w:r>
      <w:r>
        <w:rPr>
          <w:sz w:val="22"/>
          <w:szCs w:val="22"/>
        </w:rPr>
        <w:t>gulowane w zarządzeniu nr 154/2019 Wojewody Kujawsko-Pomorskiego z dnia 05 lipca 2019 roku w sprawie organizacji i zasad działania systemu wykrywania i alarmowania na terenie województwa kujawsko-pomorskiego;</w:t>
      </w:r>
    </w:p>
    <w:p w:rsidR="00B53645" w:rsidRDefault="00EE00C3">
      <w:pPr>
        <w:pStyle w:val="Akapitzlist"/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plany działania formacji obrony cywilnej </w:t>
      </w:r>
      <w:r>
        <w:rPr>
          <w:sz w:val="22"/>
          <w:szCs w:val="22"/>
        </w:rPr>
        <w:t>tworzonych na terenie Miasta i Gminy Radzyń Chełmiński zatwierdza Burmistrz, po uzgodnieniu ich ze szczeblem nadrzędnym: Starostą Grudziądzkim;</w:t>
      </w:r>
    </w:p>
    <w:p w:rsidR="00B53645" w:rsidRDefault="00EE00C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stanie stałej gotowości obronnej państwa terenowe organy obrony cywilnej, a także pracodawcy tworzący formacje</w:t>
      </w:r>
      <w:r>
        <w:rPr>
          <w:sz w:val="22"/>
          <w:szCs w:val="22"/>
        </w:rPr>
        <w:t xml:space="preserve"> obrony cywilnej wchodzące w skład SWA, (jako formacje specjalistyczne w zakładach o dużym ryzyku wystąpienia zagrożenia skażeniami), obowiązani są do:</w:t>
      </w:r>
    </w:p>
    <w:p w:rsidR="00B53645" w:rsidRDefault="00EE00C3">
      <w:pPr>
        <w:pStyle w:val="Akapitzlist"/>
        <w:numPr>
          <w:ilvl w:val="0"/>
          <w:numId w:val="5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utrzymania stopnia obsady osobowo-kadrowej formacji według danych wykazanych w planie działania,</w:t>
      </w:r>
    </w:p>
    <w:p w:rsidR="00B53645" w:rsidRDefault="00EE00C3">
      <w:pPr>
        <w:pStyle w:val="Akapitzlist"/>
        <w:numPr>
          <w:ilvl w:val="0"/>
          <w:numId w:val="5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aktuali</w:t>
      </w:r>
      <w:r>
        <w:rPr>
          <w:sz w:val="22"/>
          <w:szCs w:val="22"/>
        </w:rPr>
        <w:t>zowania planów działania poszczególnych formacji,</w:t>
      </w:r>
    </w:p>
    <w:p w:rsidR="00B53645" w:rsidRDefault="00EE00C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jednostki SWA współdziałają ze służbami i instytucjami, których statutowa działalność jest związana z monitorowaniem zjawisk stanowiących zagrożenie dla ludności oraz koordynują ich działania w czasie wystą</w:t>
      </w:r>
      <w:r>
        <w:rPr>
          <w:sz w:val="22"/>
          <w:szCs w:val="22"/>
        </w:rPr>
        <w:t>pienia tego zagrożenia. Współdziałanie to polega na wzajemnej wymianie informacji uzyskanych w toku własnej statutowej działalności, a mających bezpośredni lub pośredni związek z występowaniem zagrożeń ludności, ich wykrywaniem oraz informowaniem, ostrzega</w:t>
      </w:r>
      <w:r>
        <w:rPr>
          <w:sz w:val="22"/>
          <w:szCs w:val="22"/>
        </w:rPr>
        <w:t>niem i alarmowaniem;</w:t>
      </w:r>
    </w:p>
    <w:p w:rsidR="00B53645" w:rsidRDefault="00EE00C3">
      <w:pPr>
        <w:pStyle w:val="Akapitzlist"/>
        <w:numPr>
          <w:ilvl w:val="0"/>
          <w:numId w:val="4"/>
        </w:numPr>
        <w:spacing w:after="120"/>
        <w:ind w:left="714" w:hanging="357"/>
        <w:jc w:val="both"/>
      </w:pPr>
      <w:r>
        <w:rPr>
          <w:sz w:val="22"/>
          <w:szCs w:val="22"/>
        </w:rPr>
        <w:t xml:space="preserve">w sytuacji nadzwyczajnej Burmistrz-Szef Obrony Cywilnej Gminy może doraźnie określić sposób postępowania dla jednostek współdziałających, adekwatny </w:t>
      </w:r>
      <w:r>
        <w:rPr>
          <w:sz w:val="22"/>
          <w:szCs w:val="22"/>
        </w:rPr>
        <w:br/>
        <w:t>do sytuacji.</w:t>
      </w:r>
    </w:p>
    <w:p w:rsidR="00B53645" w:rsidRDefault="00EE00C3">
      <w:pPr>
        <w:spacing w:after="120"/>
        <w:jc w:val="both"/>
      </w:pPr>
      <w:r>
        <w:rPr>
          <w:sz w:val="22"/>
          <w:szCs w:val="22"/>
        </w:rPr>
        <w:t>3. W czasie pokoju szefowie obrony cywilnej mogą zarządzić rozwinięcie SW</w:t>
      </w:r>
      <w:r>
        <w:rPr>
          <w:sz w:val="22"/>
          <w:szCs w:val="22"/>
        </w:rPr>
        <w:t>A w przypadku zaistnienia nadzwyczajnych zagrożeń ludzi i środowiska, a także przeprowadzenia treningów</w:t>
      </w:r>
      <w:r>
        <w:rPr>
          <w:sz w:val="22"/>
          <w:szCs w:val="22"/>
        </w:rPr>
        <w:br/>
        <w:t>i ćwiczeń.</w:t>
      </w:r>
    </w:p>
    <w:p w:rsidR="00B53645" w:rsidRDefault="00B53645">
      <w:pPr>
        <w:spacing w:after="120"/>
        <w:jc w:val="both"/>
        <w:rPr>
          <w:sz w:val="22"/>
          <w:szCs w:val="22"/>
        </w:rPr>
      </w:pPr>
    </w:p>
    <w:p w:rsidR="00B53645" w:rsidRDefault="00B53645">
      <w:pPr>
        <w:spacing w:after="120"/>
        <w:jc w:val="both"/>
        <w:rPr>
          <w:sz w:val="22"/>
          <w:szCs w:val="22"/>
        </w:rPr>
      </w:pPr>
    </w:p>
    <w:p w:rsidR="00B53645" w:rsidRDefault="00B53645">
      <w:pPr>
        <w:spacing w:after="120"/>
        <w:jc w:val="both"/>
        <w:rPr>
          <w:sz w:val="22"/>
          <w:szCs w:val="22"/>
        </w:rPr>
      </w:pPr>
    </w:p>
    <w:p w:rsidR="00B53645" w:rsidRDefault="00B53645">
      <w:pPr>
        <w:spacing w:after="120"/>
        <w:jc w:val="both"/>
        <w:rPr>
          <w:sz w:val="22"/>
          <w:szCs w:val="22"/>
        </w:rPr>
      </w:pPr>
    </w:p>
    <w:p w:rsidR="00B53645" w:rsidRDefault="00B53645">
      <w:pPr>
        <w:spacing w:after="120"/>
        <w:jc w:val="both"/>
        <w:rPr>
          <w:sz w:val="22"/>
          <w:szCs w:val="22"/>
        </w:rPr>
      </w:pPr>
    </w:p>
    <w:p w:rsidR="00B53645" w:rsidRDefault="00EE00C3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Rozdział 3</w:t>
      </w:r>
    </w:p>
    <w:p w:rsidR="00B53645" w:rsidRDefault="00EE00C3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Zadania i organizacja</w:t>
      </w:r>
    </w:p>
    <w:p w:rsidR="00B53645" w:rsidRDefault="00EE00C3">
      <w:pPr>
        <w:jc w:val="both"/>
      </w:pPr>
      <w:r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1. Podstawowe zadania formacji obrony cywilnej określają, wytyczne Szefa Obrony Cywilnej Kraju w s</w:t>
      </w:r>
      <w:r>
        <w:rPr>
          <w:sz w:val="22"/>
          <w:szCs w:val="22"/>
        </w:rPr>
        <w:t>prawie normatywów, w zakresie zaopatrywania organów i formacji obrony cywilnej w sprzęt, środki techniczne i umundurowanie niezbędne do wykonywania zadań obrony cywilnej, z uwzględnieniem ramowych struktur organizacyjnych i podstawowych zadań formacji obro</w:t>
      </w:r>
      <w:r>
        <w:rPr>
          <w:sz w:val="22"/>
          <w:szCs w:val="22"/>
        </w:rPr>
        <w:t>ny cywilnej.</w:t>
      </w:r>
    </w:p>
    <w:p w:rsidR="00B53645" w:rsidRDefault="00B53645">
      <w:pPr>
        <w:jc w:val="both"/>
        <w:rPr>
          <w:sz w:val="22"/>
          <w:szCs w:val="22"/>
        </w:rPr>
      </w:pP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Szczegółowe zadania SWA: 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wykrywanie i rozpoznawanie skażeń;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oznaczanie stref niebezpiecznych;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wstępna prognoza skutków zagrożeń;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przekazywanie danych o zagrożeniach (w tym skażeniach) do jednostek nadrzędnych, podległych i współdziałający</w:t>
      </w:r>
      <w:r>
        <w:rPr>
          <w:sz w:val="22"/>
          <w:szCs w:val="22"/>
        </w:rPr>
        <w:t>ch;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przekazywanie komunikatów i sygnałów alarmowych dla ludności oraz powiadamianie sił ratowniczych;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określanie skutków zdarzeń oraz prognozowanie ich rozwoju; 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informowanie ludności o zalecanych sposobach postępowania;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wymiana informacji z sąsiednimi </w:t>
      </w:r>
      <w:r>
        <w:rPr>
          <w:sz w:val="22"/>
          <w:szCs w:val="22"/>
        </w:rPr>
        <w:t>gminami i innymi jednostkami organizacyjnymi według przyjętych procedur;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podejmowanie działań zabezpieczających i ochronnych oraz instruowanie o sposobach wykonania takich działań; </w:t>
      </w:r>
    </w:p>
    <w:p w:rsidR="00B53645" w:rsidRDefault="00EE00C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opracowywanie informacji, wniosków i propozycji dla organów kierowania w w</w:t>
      </w:r>
      <w:r>
        <w:rPr>
          <w:sz w:val="22"/>
          <w:szCs w:val="22"/>
        </w:rPr>
        <w:t xml:space="preserve">ojewództwie, powiecie, w zakresie rozwoju sytuacji kryzysowej oraz przeciwdziałaniu skutkom potencjalnych i zaistniałych zagrożeń; </w:t>
      </w:r>
    </w:p>
    <w:p w:rsidR="00B53645" w:rsidRDefault="00EE00C3">
      <w:pPr>
        <w:pStyle w:val="Akapitzlist"/>
        <w:numPr>
          <w:ilvl w:val="0"/>
          <w:numId w:val="6"/>
        </w:numPr>
        <w:jc w:val="both"/>
      </w:pPr>
      <w:r>
        <w:rPr>
          <w:sz w:val="22"/>
          <w:szCs w:val="22"/>
        </w:rPr>
        <w:t xml:space="preserve">prowadzenie nasłuchu w radiowej sieci ostrzegania. </w:t>
      </w:r>
    </w:p>
    <w:p w:rsidR="00B53645" w:rsidRDefault="00B53645">
      <w:pPr>
        <w:pStyle w:val="Akapitzlist"/>
        <w:jc w:val="both"/>
        <w:rPr>
          <w:sz w:val="22"/>
          <w:szCs w:val="22"/>
        </w:rPr>
      </w:pPr>
    </w:p>
    <w:p w:rsidR="00B53645" w:rsidRDefault="00EE00C3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4</w:t>
      </w:r>
    </w:p>
    <w:p w:rsidR="00B53645" w:rsidRDefault="00EE00C3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Zasady przekazywania informacji i alarmowania</w:t>
      </w:r>
    </w:p>
    <w:p w:rsidR="00B53645" w:rsidRDefault="00EE00C3">
      <w:pPr>
        <w:tabs>
          <w:tab w:val="left" w:pos="1134"/>
        </w:tabs>
        <w:jc w:val="both"/>
      </w:pPr>
      <w:r>
        <w:rPr>
          <w:b/>
          <w:sz w:val="22"/>
          <w:szCs w:val="22"/>
        </w:rPr>
        <w:t xml:space="preserve">§ 4. </w:t>
      </w:r>
      <w:r>
        <w:rPr>
          <w:sz w:val="22"/>
          <w:szCs w:val="22"/>
        </w:rPr>
        <w:t>1. Metody</w:t>
      </w:r>
      <w:r>
        <w:rPr>
          <w:sz w:val="22"/>
          <w:szCs w:val="22"/>
        </w:rPr>
        <w:t xml:space="preserve"> i sposoby przekazywania informacji określone są w Planie organizacji</w:t>
      </w:r>
      <w:r>
        <w:rPr>
          <w:sz w:val="22"/>
          <w:szCs w:val="22"/>
        </w:rPr>
        <w:br/>
        <w:t xml:space="preserve">i funkcjonowania systemu wczesnego ostrzegania o zagrożeniach na terenie Miasta i Gminy Radzyń Chełmiński. 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Ustala się następujące zasady przekazywania informacji w SWA dla jednostek </w:t>
      </w:r>
      <w:r>
        <w:rPr>
          <w:sz w:val="22"/>
          <w:szCs w:val="22"/>
        </w:rPr>
        <w:t>nadrzędnych, podległych i współdziałających:</w:t>
      </w:r>
    </w:p>
    <w:p w:rsidR="00B53645" w:rsidRDefault="00EE00C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natychmiastowe przekazywanie informacji o: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wykryciu wybuchu jądrowego,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wykryciu skażenia promieniotwórczego,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wykryciu skażeń chemicznych - natychmiast po zaobserwowaniu użycia bojowych środków trujących lub wyzw</w:t>
      </w:r>
      <w:r>
        <w:rPr>
          <w:sz w:val="22"/>
          <w:szCs w:val="22"/>
        </w:rPr>
        <w:t>oleniu niebezpiecznych materiałów chemicznych</w:t>
      </w:r>
      <w:r>
        <w:rPr>
          <w:sz w:val="22"/>
          <w:szCs w:val="22"/>
        </w:rPr>
        <w:br/>
        <w:t>i określeniu kierunku przesuwania się obłoku skażonego powietrza oraz po określeniu rodzaju środka lub materiału i ewentualnej granicy terenu skażonego (zasięgu obłoku skażonego powietrza),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wykryciu innych zagr</w:t>
      </w:r>
      <w:r>
        <w:rPr>
          <w:sz w:val="22"/>
          <w:szCs w:val="22"/>
        </w:rPr>
        <w:t>ożeń - określając rodzaj zagrożenia,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awarii i katastrofie oraz wzroście mocy dawki promieniowania szkodliwego dla organizmu,</w:t>
      </w:r>
    </w:p>
    <w:p w:rsidR="00B53645" w:rsidRDefault="00EE00C3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zagrożeniach naturalnych: powodziach, pożarach i sytuacjach wywołanych anomaliami pogodowymi;</w:t>
      </w:r>
    </w:p>
    <w:p w:rsidR="00B53645" w:rsidRDefault="00EE00C3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treść przekazywanych informacji przec</w:t>
      </w:r>
      <w:r>
        <w:rPr>
          <w:sz w:val="22"/>
          <w:szCs w:val="22"/>
        </w:rPr>
        <w:t>howuje się na nośnikach trwałych tj. pamięci zewnętrznej, płyty CD i DVD lub w teczkach w postaci dziennika działania w formie papierowej.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Ustala się ogólne zasady ostrzegania i alarmowania: </w:t>
      </w:r>
    </w:p>
    <w:p w:rsidR="00B53645" w:rsidRDefault="00EE00C3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rodzaje alarmów, treść komunikatów ostrzegawczych, sygnały </w:t>
      </w:r>
      <w:r>
        <w:rPr>
          <w:sz w:val="22"/>
          <w:szCs w:val="22"/>
        </w:rPr>
        <w:t xml:space="preserve">alarmowe i sposób ich ogłaszania określa załącznik do rozporządzenia Rady Ministrów z dnia 7 stycznia 2013 r. </w:t>
      </w:r>
      <w:r>
        <w:rPr>
          <w:sz w:val="22"/>
          <w:szCs w:val="22"/>
        </w:rPr>
        <w:lastRenderedPageBreak/>
        <w:t>(Dz.U z 2013 r., poz. 96) w sprawie systemów wykrywania skażeń i powiadamiania o ich występowaniu oraz właściwości organów w tych sprawach;</w:t>
      </w:r>
    </w:p>
    <w:p w:rsidR="00B53645" w:rsidRDefault="00EE00C3">
      <w:pPr>
        <w:pStyle w:val="Akapitzlist"/>
        <w:numPr>
          <w:ilvl w:val="0"/>
          <w:numId w:val="9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przeka</w:t>
      </w:r>
      <w:r>
        <w:rPr>
          <w:sz w:val="22"/>
          <w:szCs w:val="22"/>
        </w:rPr>
        <w:t>zywanie informacji o zagrożeniach, komunikatów ostrzegawczych i sygnałów alarmowych odbywa się w pierwszej kolejności za pośrednictwem dostępnych środków łączności oraz środków masowego przekazu.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>4.  Do ostrzegania i alarmowania ludności uprawnieni są szef</w:t>
      </w:r>
      <w:r>
        <w:rPr>
          <w:sz w:val="22"/>
          <w:szCs w:val="22"/>
        </w:rPr>
        <w:t>owie obrony cywilnej według właściwości swojego działania. Ostrzeganie i alarmowanie ludności w zależności od skali i skutków:</w:t>
      </w:r>
    </w:p>
    <w:p w:rsidR="00B53645" w:rsidRDefault="00EE00C3">
      <w:pPr>
        <w:pStyle w:val="Akapitzlist"/>
        <w:numPr>
          <w:ilvl w:val="1"/>
          <w:numId w:val="1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zagrożeniach niewymagających natychmiastowych działań ochronnych, informuje się ludność w komunikatach nadawanych przez środki ma</w:t>
      </w:r>
      <w:r>
        <w:rPr>
          <w:sz w:val="22"/>
          <w:szCs w:val="22"/>
        </w:rPr>
        <w:t>sowego przekazu. Treść komunikatu ustala Szef Obrony Cywilnej powiatu, gminy;</w:t>
      </w:r>
    </w:p>
    <w:p w:rsidR="00B53645" w:rsidRDefault="00EE00C3">
      <w:pPr>
        <w:pStyle w:val="Akapitzlist"/>
        <w:numPr>
          <w:ilvl w:val="1"/>
          <w:numId w:val="1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zagrożeniach wymagających natychmiastowych działań ochronnych informuje się ludność </w:t>
      </w:r>
      <w:r>
        <w:rPr>
          <w:sz w:val="22"/>
          <w:szCs w:val="22"/>
        </w:rPr>
        <w:br/>
        <w:t xml:space="preserve">za pośrednictwem sygnałów powszechnego ostrzegania i alarmowania, zgodnie z § 4 ust.1. </w:t>
      </w:r>
    </w:p>
    <w:p w:rsidR="00B53645" w:rsidRDefault="00B53645">
      <w:pPr>
        <w:spacing w:before="240"/>
        <w:jc w:val="both"/>
        <w:rPr>
          <w:b/>
          <w:sz w:val="22"/>
          <w:szCs w:val="22"/>
        </w:rPr>
      </w:pPr>
    </w:p>
    <w:p w:rsidR="00B53645" w:rsidRDefault="00EE00C3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</w:t>
      </w:r>
      <w:r>
        <w:rPr>
          <w:b/>
          <w:sz w:val="22"/>
          <w:szCs w:val="22"/>
        </w:rPr>
        <w:t>ział 5</w:t>
      </w:r>
    </w:p>
    <w:p w:rsidR="00B53645" w:rsidRDefault="00EE00C3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Wyposażanie formacji oraz siły i środki </w:t>
      </w:r>
    </w:p>
    <w:p w:rsidR="00B53645" w:rsidRDefault="00EE00C3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§ 5.</w:t>
      </w:r>
      <w:r>
        <w:rPr>
          <w:sz w:val="22"/>
          <w:szCs w:val="22"/>
        </w:rPr>
        <w:t xml:space="preserve"> 1. Podstawowe wyposażenie formacji określają wytyczne Szefa Obrony Cywilnej Kraju </w:t>
      </w:r>
      <w:r>
        <w:rPr>
          <w:sz w:val="22"/>
          <w:szCs w:val="22"/>
        </w:rPr>
        <w:br/>
        <w:t>w sprawie normatywów, w zakresie zaopatrywania organów i formacji obrony cywilnej w sprzęt, środki techniczne i umunduro</w:t>
      </w:r>
      <w:r>
        <w:rPr>
          <w:sz w:val="22"/>
          <w:szCs w:val="22"/>
        </w:rPr>
        <w:t xml:space="preserve">wanie niezbędne do wykonywania zadań obrony cywilnej </w:t>
      </w:r>
      <w:r>
        <w:rPr>
          <w:sz w:val="22"/>
          <w:szCs w:val="22"/>
        </w:rPr>
        <w:br/>
        <w:t>z uwzględnieniem ramowych struktur organizacyjnych i podstawowych zadań formacji obrony cywilnej.</w:t>
      </w:r>
    </w:p>
    <w:p w:rsidR="00B53645" w:rsidRDefault="00EE00C3">
      <w:pPr>
        <w:jc w:val="both"/>
        <w:rPr>
          <w:sz w:val="22"/>
          <w:szCs w:val="22"/>
        </w:rPr>
      </w:pPr>
      <w:r>
        <w:rPr>
          <w:sz w:val="22"/>
          <w:szCs w:val="22"/>
        </w:rPr>
        <w:t>2. Przyjmuje się, że zasoby sprzętowe ustalane dla potrzeb obrony cywilnej z wykorzystaniem normatywu ni</w:t>
      </w:r>
      <w:r>
        <w:rPr>
          <w:sz w:val="22"/>
          <w:szCs w:val="22"/>
        </w:rPr>
        <w:t>e mogą być przewidziane tylko na czas zewnętrznego zagrożenia bezpieczeństwa państwa i wojny. Zasoby te winny być wykorzystywane w normalnych (codziennych) warunkach funkcjonowania państwa, w szczególności podczas:</w:t>
      </w:r>
    </w:p>
    <w:p w:rsidR="00B53645" w:rsidRDefault="00EE00C3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działań ratowniczych;</w:t>
      </w:r>
    </w:p>
    <w:p w:rsidR="00B53645" w:rsidRDefault="00EE00C3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szkoleń oraz realiz</w:t>
      </w:r>
      <w:r>
        <w:rPr>
          <w:sz w:val="22"/>
          <w:szCs w:val="22"/>
        </w:rPr>
        <w:t xml:space="preserve">acji bieżących zadań i obowiązków nałożonych na formację SWA </w:t>
      </w:r>
      <w:r>
        <w:rPr>
          <w:sz w:val="22"/>
          <w:szCs w:val="22"/>
        </w:rPr>
        <w:br/>
        <w:t>na potrzeby obrony cywilnej;</w:t>
      </w:r>
    </w:p>
    <w:p w:rsidR="00B53645" w:rsidRDefault="00EE00C3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zagrożeń generujących potrzebę udzielenia potrzebującym pomocy humanitarnej. </w:t>
      </w:r>
    </w:p>
    <w:p w:rsidR="00B53645" w:rsidRDefault="00EE00C3">
      <w:pPr>
        <w:jc w:val="both"/>
      </w:pPr>
      <w:r>
        <w:rPr>
          <w:sz w:val="22"/>
          <w:szCs w:val="22"/>
        </w:rPr>
        <w:t>3. Sprzęt, o którym mowa w ust. 2, powinien być użytkowany zgodnie z jego przeznaczenie</w:t>
      </w:r>
      <w:r>
        <w:rPr>
          <w:sz w:val="22"/>
          <w:szCs w:val="22"/>
        </w:rPr>
        <w:t>m przez komendantów formacji SWA lub osoby wymienione w planie działania formacji obrony cywilnej.</w:t>
      </w:r>
    </w:p>
    <w:p w:rsidR="00B53645" w:rsidRDefault="00B53645">
      <w:pPr>
        <w:jc w:val="both"/>
        <w:rPr>
          <w:sz w:val="22"/>
          <w:szCs w:val="22"/>
        </w:rPr>
      </w:pPr>
    </w:p>
    <w:p w:rsidR="00B53645" w:rsidRDefault="00EE00C3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6</w:t>
      </w:r>
    </w:p>
    <w:p w:rsidR="00B53645" w:rsidRDefault="00EE00C3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Przepisy końcowe</w:t>
      </w:r>
    </w:p>
    <w:p w:rsidR="00B53645" w:rsidRDefault="00EE00C3">
      <w:pPr>
        <w:jc w:val="both"/>
      </w:pPr>
      <w:r>
        <w:rPr>
          <w:b/>
          <w:sz w:val="22"/>
          <w:szCs w:val="22"/>
        </w:rPr>
        <w:t>§ 6.</w:t>
      </w:r>
      <w:r>
        <w:rPr>
          <w:sz w:val="22"/>
          <w:szCs w:val="22"/>
        </w:rPr>
        <w:t xml:space="preserve"> 1. Punktem centralnym (centrum dyspozycyjnym) SWA w Gminie jest Gminny Zespół Zarządzania Kryzysowego. W razie konieczności</w:t>
      </w:r>
      <w:r>
        <w:rPr>
          <w:sz w:val="22"/>
          <w:szCs w:val="22"/>
        </w:rPr>
        <w:t xml:space="preserve"> rozwinięcia Stałego Dyżuru Burmistrza, Gminny Zespół Zarządzania Kryzysowego prowadzi wymianę informacji z jednostkami nadzorowanymi i współpracującymi: Policją, Państwową Strażą Pożarną, służbami sanitarnymi, meteorologicznymi, ochrony środowiska, wetery</w:t>
      </w:r>
      <w:r>
        <w:rPr>
          <w:sz w:val="22"/>
          <w:szCs w:val="22"/>
        </w:rPr>
        <w:t>naryjnymi itp. w zakresie przekazywania danych dotyczących awarii, katastrof, skażeń, zakażeń i innych nadzwyczajnych zagrożeń dla ludności</w:t>
      </w:r>
      <w:r>
        <w:rPr>
          <w:sz w:val="22"/>
          <w:szCs w:val="22"/>
        </w:rPr>
        <w:br/>
        <w:t>i środowiska. Okresowo przekazywane są również dane dotyczące warunków meteorologicznych, pomiarów mocy dawki w tere</w:t>
      </w:r>
      <w:r>
        <w:rPr>
          <w:sz w:val="22"/>
          <w:szCs w:val="22"/>
        </w:rPr>
        <w:t>nie, kontroli napromienienia, skażeń komponentów środowiska</w:t>
      </w:r>
      <w:r>
        <w:rPr>
          <w:sz w:val="22"/>
          <w:szCs w:val="22"/>
        </w:rPr>
        <w:br/>
        <w:t>i żywności. Gminny Zespół Zarządzania Kryzysowego/Stały Dyżur Burmistrza przekazuje informacje</w:t>
      </w:r>
      <w:r>
        <w:rPr>
          <w:sz w:val="22"/>
          <w:szCs w:val="22"/>
        </w:rPr>
        <w:br/>
        <w:t xml:space="preserve">o zagrożeniach do Powiatowego Centrum Zarządzania. </w:t>
      </w:r>
    </w:p>
    <w:p w:rsidR="00B53645" w:rsidRDefault="00EE00C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Do zasadniczych zadań nadzorczych i koordynacy</w:t>
      </w:r>
      <w:r>
        <w:rPr>
          <w:sz w:val="22"/>
          <w:szCs w:val="22"/>
        </w:rPr>
        <w:t>jnych, realizowanych przez Gminny Zespół Zarządzania Kryzysowego w ramach SWA, należy: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koordynacja działań elementów wchodzących w skład SWA w sytuacji wystąpienia zagrożeń, skażeń i zakażeń oraz podczas treningów i ćwiczeń;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utrzymywanie łączności ze wszystkimi jednostkami i instytucjami, wchodzącymi w skład SWA,  oraz zapewnienie sprawnego obiegu informacji o sytuacji zagrożeń, skażeń i zakażeń; 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zbieranie informacji z elementów SWA oraz innych dostępnych źródeł o skażeniach </w:t>
      </w:r>
      <w:r>
        <w:rPr>
          <w:sz w:val="22"/>
          <w:szCs w:val="22"/>
        </w:rPr>
        <w:t xml:space="preserve">chemicznych, biologicznych i promieniotwórczych (radiacyjnych), powstałych w wyniku </w:t>
      </w:r>
      <w:r>
        <w:rPr>
          <w:sz w:val="22"/>
          <w:szCs w:val="22"/>
        </w:rPr>
        <w:lastRenderedPageBreak/>
        <w:t>zagrożeń czynnikami masowego rażenia i innych nadzwyczajnych zagrożeniach ludności</w:t>
      </w:r>
      <w:r>
        <w:rPr>
          <w:sz w:val="22"/>
          <w:szCs w:val="22"/>
        </w:rPr>
        <w:br/>
        <w:t>i środowiska, występujących na obszarze gminy;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analizy danych, otrzymywanych </w:t>
      </w:r>
      <w:r>
        <w:rPr>
          <w:sz w:val="22"/>
          <w:szCs w:val="22"/>
        </w:rPr>
        <w:t>z elementów SWA oraz prognozowanie sytuacji zagrożeń, skażeń i zakażeń;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opracowanie, w uzgodnieniu z pozostałymi elementami, wchodzącymi w skład SWA, informacji dotyczących:</w:t>
      </w:r>
    </w:p>
    <w:p w:rsidR="00B53645" w:rsidRDefault="00EE00C3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utrzymywania i aktualizacji baz danych o źródłach zagrożeń,</w:t>
      </w:r>
    </w:p>
    <w:p w:rsidR="00B53645" w:rsidRDefault="00EE00C3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utrzymywania odpowiedn</w:t>
      </w:r>
      <w:r>
        <w:rPr>
          <w:sz w:val="22"/>
          <w:szCs w:val="22"/>
        </w:rPr>
        <w:t>ich sił i środków w gotowości do podjęcia działań oraz</w:t>
      </w:r>
      <w:r>
        <w:rPr>
          <w:sz w:val="22"/>
          <w:szCs w:val="22"/>
        </w:rPr>
        <w:br/>
        <w:t xml:space="preserve">ich uruchamiania w przypadkach wystąpienia zagrożeń, </w:t>
      </w:r>
    </w:p>
    <w:p w:rsidR="00B53645" w:rsidRDefault="00EE00C3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funkcjonowania, koordynacji i interoperacyjności SWA i przekazywanie ich</w:t>
      </w:r>
      <w:r>
        <w:rPr>
          <w:sz w:val="22"/>
          <w:szCs w:val="22"/>
        </w:rPr>
        <w:br/>
        <w:t>do rozpatrzenia właściwym organom;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nasłuchu sygnałów powszechn</w:t>
      </w:r>
      <w:r>
        <w:rPr>
          <w:sz w:val="22"/>
          <w:szCs w:val="22"/>
        </w:rPr>
        <w:t>ego ostrzegania ludności o zagrożeniu uderzeniami z powietrza;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utrzymanie sprawnej łączności z formacjami szczebla powiatowego, wchodzącymi w skład systemu SWA;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prognozowanie i określenie rzeczywistej sytuacji zagrożeń; </w:t>
      </w:r>
    </w:p>
    <w:p w:rsidR="00B53645" w:rsidRDefault="00EE00C3">
      <w:pPr>
        <w:pStyle w:val="Akapitzlist"/>
        <w:numPr>
          <w:ilvl w:val="0"/>
          <w:numId w:val="12"/>
        </w:numPr>
        <w:jc w:val="both"/>
      </w:pPr>
      <w:r>
        <w:rPr>
          <w:sz w:val="22"/>
          <w:szCs w:val="22"/>
        </w:rPr>
        <w:t>opracowanie wniosków i propozycji d</w:t>
      </w:r>
      <w:r>
        <w:rPr>
          <w:sz w:val="22"/>
          <w:szCs w:val="22"/>
        </w:rPr>
        <w:t xml:space="preserve">o decyzji Burmistrza; </w:t>
      </w:r>
    </w:p>
    <w:p w:rsidR="00B53645" w:rsidRDefault="00EE00C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sprawowanie nadzoru nad funkcjonowaniem systemu wykrywania i alarmowania oraz systemu wczesnego ostrzegania ludności;</w:t>
      </w:r>
    </w:p>
    <w:p w:rsidR="00B53645" w:rsidRDefault="00EE00C3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przekazywanie danych o zagrożeniach do Gminnych Zespołów Zarządzania Kryzysowego gmin graniczących z Gminą Grudziąd</w:t>
      </w:r>
      <w:r>
        <w:rPr>
          <w:sz w:val="22"/>
          <w:szCs w:val="22"/>
        </w:rPr>
        <w:t xml:space="preserve">z, Wojewódzkiego Centrum Zarządzania Kryzysowego i Powiatowego Centrum Zarządzania Kryzysowego. </w:t>
      </w:r>
    </w:p>
    <w:p w:rsidR="00B53645" w:rsidRDefault="00EE00C3">
      <w:pPr>
        <w:jc w:val="both"/>
      </w:pPr>
      <w:r>
        <w:rPr>
          <w:b/>
          <w:sz w:val="22"/>
          <w:szCs w:val="22"/>
        </w:rPr>
        <w:t>§ 7.</w:t>
      </w:r>
      <w:r>
        <w:rPr>
          <w:sz w:val="22"/>
          <w:szCs w:val="22"/>
        </w:rPr>
        <w:t xml:space="preserve"> 1. Terminy ćwiczeń i treningów dla jednostek organizacyjnych, zostaną określone </w:t>
      </w:r>
      <w:r>
        <w:rPr>
          <w:sz w:val="22"/>
          <w:szCs w:val="22"/>
        </w:rPr>
        <w:br/>
        <w:t>w harmonogramie szkoleń z zakresu ochrony ludności i obrony cywilnej Gmin</w:t>
      </w:r>
      <w:r>
        <w:rPr>
          <w:sz w:val="22"/>
          <w:szCs w:val="22"/>
        </w:rPr>
        <w:t xml:space="preserve">y Radzyń Chełmiński.  </w:t>
      </w:r>
    </w:p>
    <w:p w:rsidR="00B53645" w:rsidRDefault="00EE00C3">
      <w:pPr>
        <w:spacing w:before="120"/>
        <w:jc w:val="both"/>
      </w:pPr>
      <w:r>
        <w:rPr>
          <w:sz w:val="22"/>
          <w:szCs w:val="22"/>
        </w:rPr>
        <w:t>2. System ostrzegania i alarmowania ludności o zagrożeniach można uruchomić w ramach zaplanowanych ćwiczeń oraz z okazji świąt państwowych.</w:t>
      </w:r>
    </w:p>
    <w:sectPr w:rsidR="00B53645">
      <w:footerReference w:type="default" r:id="rId10"/>
      <w:pgSz w:w="11906" w:h="16838"/>
      <w:pgMar w:top="851" w:right="1417" w:bottom="993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C3" w:rsidRDefault="00EE00C3">
      <w:r>
        <w:separator/>
      </w:r>
    </w:p>
  </w:endnote>
  <w:endnote w:type="continuationSeparator" w:id="0">
    <w:p w:rsidR="00EE00C3" w:rsidRDefault="00EE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45" w:rsidRDefault="00B5364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B53645" w:rsidRDefault="00B536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45" w:rsidRDefault="00B5364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B53645" w:rsidRDefault="00B53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C3" w:rsidRDefault="00EE00C3">
      <w:r>
        <w:separator/>
      </w:r>
    </w:p>
  </w:footnote>
  <w:footnote w:type="continuationSeparator" w:id="0">
    <w:p w:rsidR="00EE00C3" w:rsidRDefault="00EE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222"/>
    <w:multiLevelType w:val="multilevel"/>
    <w:tmpl w:val="CA78D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69E"/>
    <w:multiLevelType w:val="multilevel"/>
    <w:tmpl w:val="AD5C4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4"/>
    <w:multiLevelType w:val="multilevel"/>
    <w:tmpl w:val="D7D813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2CB9"/>
    <w:multiLevelType w:val="multilevel"/>
    <w:tmpl w:val="D0E47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C59DB"/>
    <w:multiLevelType w:val="multilevel"/>
    <w:tmpl w:val="BCB60E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1A19"/>
    <w:multiLevelType w:val="multilevel"/>
    <w:tmpl w:val="D2A837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5270F"/>
    <w:multiLevelType w:val="multilevel"/>
    <w:tmpl w:val="4A5C22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8516E"/>
    <w:multiLevelType w:val="multilevel"/>
    <w:tmpl w:val="650628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65A08"/>
    <w:multiLevelType w:val="multilevel"/>
    <w:tmpl w:val="63040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F0F64"/>
    <w:multiLevelType w:val="multilevel"/>
    <w:tmpl w:val="36A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22BBA"/>
    <w:multiLevelType w:val="multilevel"/>
    <w:tmpl w:val="8E7C9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25507"/>
    <w:multiLevelType w:val="multilevel"/>
    <w:tmpl w:val="779C09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2A4"/>
    <w:multiLevelType w:val="multilevel"/>
    <w:tmpl w:val="030410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45"/>
    <w:rsid w:val="004A668E"/>
    <w:rsid w:val="00B53645"/>
    <w:rsid w:val="00E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7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1">
    <w:name w:val="Font Style21"/>
    <w:uiPriority w:val="99"/>
    <w:qFormat/>
    <w:rsid w:val="005B299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uiPriority w:val="99"/>
    <w:qFormat/>
    <w:rsid w:val="005B299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qFormat/>
    <w:rsid w:val="005B29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Podpistabeli">
    <w:name w:val="Podpis tabeli_"/>
    <w:link w:val="Podpistabeli0"/>
    <w:qFormat/>
    <w:locked/>
    <w:rsid w:val="005B2997"/>
    <w:rPr>
      <w:rFonts w:ascii="Arial" w:hAnsi="Arial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3D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53D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7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2A1"/>
    <w:pPr>
      <w:ind w:left="720"/>
      <w:contextualSpacing/>
    </w:pPr>
  </w:style>
  <w:style w:type="paragraph" w:customStyle="1" w:styleId="Style7">
    <w:name w:val="Style7"/>
    <w:basedOn w:val="Normalny"/>
    <w:uiPriority w:val="99"/>
    <w:qFormat/>
    <w:rsid w:val="005B2997"/>
    <w:pPr>
      <w:widowControl w:val="0"/>
      <w:spacing w:line="223" w:lineRule="exact"/>
    </w:pPr>
  </w:style>
  <w:style w:type="paragraph" w:customStyle="1" w:styleId="Podpistabeli0">
    <w:name w:val="Podpis tabeli"/>
    <w:basedOn w:val="Normalny"/>
    <w:link w:val="Podpistabeli"/>
    <w:qFormat/>
    <w:rsid w:val="005B2997"/>
    <w:pPr>
      <w:widowControl w:val="0"/>
      <w:shd w:val="clear" w:color="auto" w:fill="FFFFFF"/>
    </w:pPr>
    <w:rPr>
      <w:rFonts w:ascii="Arial" w:eastAsia="MS Mincho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7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1">
    <w:name w:val="Font Style21"/>
    <w:uiPriority w:val="99"/>
    <w:qFormat/>
    <w:rsid w:val="005B299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uiPriority w:val="99"/>
    <w:qFormat/>
    <w:rsid w:val="005B299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qFormat/>
    <w:rsid w:val="005B29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Podpistabeli">
    <w:name w:val="Podpis tabeli_"/>
    <w:link w:val="Podpistabeli0"/>
    <w:qFormat/>
    <w:locked/>
    <w:rsid w:val="005B2997"/>
    <w:rPr>
      <w:rFonts w:ascii="Arial" w:hAnsi="Arial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3D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53D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7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2A1"/>
    <w:pPr>
      <w:ind w:left="720"/>
      <w:contextualSpacing/>
    </w:pPr>
  </w:style>
  <w:style w:type="paragraph" w:customStyle="1" w:styleId="Style7">
    <w:name w:val="Style7"/>
    <w:basedOn w:val="Normalny"/>
    <w:uiPriority w:val="99"/>
    <w:qFormat/>
    <w:rsid w:val="005B2997"/>
    <w:pPr>
      <w:widowControl w:val="0"/>
      <w:spacing w:line="223" w:lineRule="exact"/>
    </w:pPr>
  </w:style>
  <w:style w:type="paragraph" w:customStyle="1" w:styleId="Podpistabeli0">
    <w:name w:val="Podpis tabeli"/>
    <w:basedOn w:val="Normalny"/>
    <w:link w:val="Podpistabeli"/>
    <w:qFormat/>
    <w:rsid w:val="005B2997"/>
    <w:pPr>
      <w:widowControl w:val="0"/>
      <w:shd w:val="clear" w:color="auto" w:fill="FFFFFF"/>
    </w:pPr>
    <w:rPr>
      <w:rFonts w:ascii="Arial" w:eastAsia="MS Mincho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B1C1-C7FC-4F2A-91A9-AFA4C9B3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2505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Zarządzanie Kryzysowe</dc:creator>
  <cp:lastModifiedBy>Justyna</cp:lastModifiedBy>
  <cp:revision>2</cp:revision>
  <cp:lastPrinted>2020-10-01T12:09:00Z</cp:lastPrinted>
  <dcterms:created xsi:type="dcterms:W3CDTF">2020-10-01T12:48:00Z</dcterms:created>
  <dcterms:modified xsi:type="dcterms:W3CDTF">2020-10-01T12:48:00Z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