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7920" w:leader="none"/>
        </w:tabs>
        <w:rPr/>
      </w:pPr>
      <w:r>
        <w:rPr/>
        <w:t xml:space="preserve">          </w:t>
      </w:r>
    </w:p>
    <w:p>
      <w:pPr>
        <w:pStyle w:val="Normal"/>
        <w:tabs>
          <w:tab w:val="clear" w:pos="708"/>
          <w:tab w:val="center" w:pos="7920" w:leader="none"/>
        </w:tabs>
        <w:rPr/>
      </w:pPr>
      <w:r>
        <w:rPr/>
        <w:drawing>
          <wp:inline distT="0" distB="0" distL="0" distR="0">
            <wp:extent cx="5759450" cy="742315"/>
            <wp:effectExtent l="0" t="0" r="0" b="0"/>
            <wp:docPr id="1" name="Obraz 4" descr="C:\Users\Gabrysia\AppData\Local\Temp\logo EFS Klub Dziecięc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C:\Users\Gabrysia\AppData\Local\Temp\logo EFS Klub Dziecięcy-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lineRule="atLeast" w:line="384" w:before="280" w:after="280"/>
        <w:jc w:val="right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1 do Ogłoszenia o naborze</w:t>
      </w:r>
    </w:p>
    <w:p>
      <w:pPr>
        <w:pStyle w:val="Standard"/>
        <w:spacing w:lineRule="atLeast" w:line="384" w:before="280" w:after="280"/>
        <w:textAlignment w:val="top"/>
        <w:rPr>
          <w:rFonts w:eastAsia="Calibri"/>
          <w:b/>
          <w:b/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  <w:tab/>
        <w:tab/>
        <w:t> </w:t>
      </w:r>
      <w:r>
        <w:rPr>
          <w:rFonts w:eastAsia="Calibri"/>
          <w:b/>
          <w:color w:val="000000" w:themeColor="text1"/>
          <w:sz w:val="22"/>
          <w:szCs w:val="22"/>
        </w:rPr>
        <w:t>Klauzula informacyjna dla kandydatów do pracy</w:t>
      </w:r>
    </w:p>
    <w:p>
      <w:pPr>
        <w:pStyle w:val="Normal"/>
        <w:spacing w:before="0" w:after="200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numPr>
          <w:ilvl w:val="0"/>
          <w:numId w:val="3"/>
        </w:numPr>
        <w:spacing w:lineRule="auto" w:line="276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Administratorem Państwa danych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jest </w:t>
      </w:r>
      <w:r>
        <w:rPr>
          <w:rFonts w:eastAsia="Calibri" w:eastAsiaTheme="minorHAnsi"/>
          <w:lang w:eastAsia="en-US"/>
        </w:rPr>
        <w:t>Burmistrz Radzynia Chełmińskiego, z siedzibą w Radzyniu Chełmińskim przy Pl. Towarzystwa Jaszczurczego 9, tel.: (56) 6886001, 6886087, 6886010</w:t>
      </w:r>
    </w:p>
    <w:p>
      <w:pPr>
        <w:pStyle w:val="Normal"/>
        <w:numPr>
          <w:ilvl w:val="0"/>
          <w:numId w:val="3"/>
        </w:numPr>
        <w:spacing w:lineRule="auto" w:line="276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3">
        <w:r>
          <w:rPr>
            <w:rFonts w:eastAsia="Calibri" w:eastAsiaTheme="minorHAnsi"/>
            <w:color w:val="0000FF" w:themeColor="hyperlink"/>
            <w:u w:val="single"/>
            <w:lang w:eastAsia="en-US"/>
          </w:rPr>
          <w:t>iodo@radzynchelminski.eu</w:t>
        </w:r>
      </w:hyperlink>
      <w:r>
        <w:rPr>
          <w:rFonts w:eastAsia="Calibri" w:eastAsiaTheme="minorHAnsi"/>
          <w:lang w:eastAsia="en-US"/>
        </w:rPr>
        <w:t xml:space="preserve"> lub pisemnie na adres Administratora. </w:t>
      </w:r>
    </w:p>
    <w:p>
      <w:pPr>
        <w:pStyle w:val="Normal"/>
        <w:numPr>
          <w:ilvl w:val="0"/>
          <w:numId w:val="3"/>
        </w:numPr>
        <w:spacing w:lineRule="auto" w:line="276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Państwa dane osobowe będą przetwarzane w celu przeprowadzenia postępowania rekrutacyjnego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vertAlign w:val="superscript"/>
          <w:lang w:eastAsia="en-US"/>
        </w:rPr>
        <w:t>1,2</w:t>
      </w:r>
      <w:r>
        <w:rPr>
          <w:rFonts w:eastAsia="Calibri" w:eastAsiaTheme="minorHAnsi"/>
          <w:lang w:eastAsia="en-US"/>
        </w:rPr>
        <w:t>. Podanie innych danych jest dobrowolne i następuje na podstawie Państwa zgody, która może zostać w dowolnym czasie wycofana.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W związku z powyższym podstawę prawną przetwarzania Państwa danych osobowych stanowią:</w:t>
      </w:r>
    </w:p>
    <w:p>
      <w:pPr>
        <w:pStyle w:val="Normal"/>
        <w:numPr>
          <w:ilvl w:val="0"/>
          <w:numId w:val="2"/>
        </w:numPr>
        <w:spacing w:lineRule="auto" w:line="276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vertAlign w:val="superscript"/>
          <w:lang w:eastAsia="en-US"/>
        </w:rPr>
        <w:t>1</w:t>
      </w:r>
      <w:r>
        <w:rPr>
          <w:rFonts w:eastAsia="Calibri" w:eastAsiaTheme="minorHAnsi"/>
          <w:lang w:eastAsia="en-US"/>
        </w:rPr>
        <w:t>art. 6 ust. 1 lit. c RODO w związku z art. 22</w:t>
      </w:r>
      <w:r>
        <w:rPr>
          <w:rFonts w:eastAsia="Calibri" w:eastAsiaTheme="minorHAnsi"/>
          <w:vertAlign w:val="superscript"/>
          <w:lang w:eastAsia="en-US"/>
        </w:rPr>
        <w:t>1</w:t>
      </w:r>
      <w:r>
        <w:rPr>
          <w:rFonts w:eastAsia="Calibri" w:eastAsiaTheme="minorHAnsi"/>
          <w:lang w:eastAsia="en-US"/>
        </w:rPr>
        <w:t xml:space="preserve"> § 1 oraz § 3-5- ustawy z 26 czerwca </w:t>
        <w:br/>
        <w:t>1974 r. Kodeks pracy ( t.j. Dz.  U.  z  2020  r. poz. 1320.) oraz art. 6 i 11 ustawy z 21 listopada 2008 r. o pracownikach samorządowych (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eastAsiaTheme="minorHAnsi"/>
          <w:lang w:eastAsia="en-US"/>
        </w:rPr>
        <w:t>t.j. Dz.  U.  z  2019  r. poz. 1282.);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eastAsiaTheme="minorHAnsi"/>
          <w:lang w:eastAsia="en-US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76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vertAlign w:val="superscript"/>
          <w:lang w:eastAsia="en-US"/>
        </w:rPr>
        <w:t>2</w:t>
      </w:r>
      <w:r>
        <w:rPr>
          <w:rFonts w:eastAsia="Calibri" w:eastAsiaTheme="minorHAnsi"/>
          <w:lang w:eastAsia="en-US"/>
        </w:rPr>
        <w:t>art. 6 ust. 1 lit. b RODO;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art. 6 ust. 1 lit. a RODO.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eastAsiaTheme="minorHAnsi"/>
          <w:lang w:eastAsia="en-US"/>
        </w:rPr>
        <w:t>podanie innych danych w zakresie nieokreślonym przepisami prawa, zostanie potraktowane jako zgoda na przetwarzanie tych danych osobowych (art. 6 ust. 1 lit. a) RODO). Wyrażenie zgody w tym przypadku jest dobrowolne, a zgodę tak wyrażoną można odwołać w dowolnym czasie.</w:t>
      </w:r>
    </w:p>
    <w:p>
      <w:pPr>
        <w:pStyle w:val="Normal"/>
        <w:numPr>
          <w:ilvl w:val="0"/>
          <w:numId w:val="3"/>
        </w:numPr>
        <w:spacing w:lineRule="auto" w:line="276" w:before="0" w:after="160"/>
        <w:contextualSpacing/>
        <w:jc w:val="both"/>
        <w:rPr>
          <w:rFonts w:eastAsia="Calibri" w:eastAsiaTheme="minorHAnsi"/>
          <w:u w:val="single"/>
          <w:lang w:eastAsia="en-US"/>
        </w:rPr>
      </w:pPr>
      <w:r>
        <w:rPr>
          <w:rFonts w:eastAsia="Calibri" w:eastAsiaTheme="minorHAnsi"/>
          <w:lang w:eastAsia="en-US"/>
        </w:rPr>
        <w:t>Państwa dane zgromadzone w obecnym procesie rekrutacyjnym będą przechowywane przez okres 3 miesięcy od momentu zakończenia rekrutacji. Dokumenty osoby przyjętej do pracy załącza się do Akt osobowych; Protokół z wyboru przechowuje się wieczyście.</w:t>
      </w:r>
      <w:r>
        <w:rPr>
          <w:rFonts w:eastAsia="Calibri" w:eastAsiaTheme="minorHAnsi"/>
          <w:u w:val="single"/>
          <w:lang w:eastAsia="en-US"/>
        </w:rPr>
        <w:t xml:space="preserve"> </w:t>
      </w:r>
    </w:p>
    <w:p>
      <w:pPr>
        <w:pStyle w:val="Normal"/>
        <w:spacing w:before="0" w:after="160"/>
        <w:ind w:left="502" w:hanging="0"/>
        <w:contextualSpacing/>
        <w:jc w:val="both"/>
        <w:rPr>
          <w:rFonts w:eastAsia="Calibri" w:eastAsiaTheme="minorHAnsi"/>
          <w:color w:val="FF0000"/>
          <w:highlight w:val="yellow"/>
          <w:lang w:eastAsia="en-US"/>
        </w:rPr>
      </w:pPr>
      <w:r>
        <w:rPr>
          <w:rFonts w:eastAsia="Calibri" w:eastAsiaTheme="minorHAnsi"/>
          <w:lang w:eastAsia="en-US"/>
        </w:rPr>
        <w:t>W przypadku wyrażonej zgody dane będą przetwarzane do czasu jej cofnięcia.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Państwa dane nie będą przetwarzane w sposób zautomatyzowany, w tym nie będą podlegać profilowaniu.</w:t>
      </w:r>
    </w:p>
    <w:p>
      <w:pPr>
        <w:pStyle w:val="Normal"/>
        <w:numPr>
          <w:ilvl w:val="0"/>
          <w:numId w:val="3"/>
        </w:numPr>
        <w:spacing w:lineRule="auto" w:line="276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Państwa dane nie będą przekazywane poza Europejski Obszar Gospodarczy (obejmujący Unię Europejską, Norwegię, Liechtenstein i Islandię).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prawo dostępu do swoich danych oraz otrzymania ich kopii;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prawo do sprostowania (poprawiania) swoich danych osobowych;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prawo do ograniczenia przetwarzania danych osobowych;</w:t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/>
        <w:drawing>
          <wp:inline distT="0" distB="0" distL="0" distR="0">
            <wp:extent cx="5759450" cy="742315"/>
            <wp:effectExtent l="0" t="0" r="0" b="0"/>
            <wp:docPr id="2" name="Obraz 6" descr="C:\Users\Gabrysia\AppData\Local\Temp\logo EFS Klub Dziecięc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C:\Users\Gabrysia\AppData\Local\Temp\logo EFS Klub Dziecięcy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>
      <w:pPr>
        <w:pStyle w:val="Normal"/>
        <w:numPr>
          <w:ilvl w:val="0"/>
          <w:numId w:val="3"/>
        </w:numPr>
        <w:spacing w:lineRule="auto" w:line="276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Podanie przez Państwa danych osobowych w zakresie wynikającym z art. 22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vertAlign w:val="superscript"/>
          <w:lang w:eastAsia="en-US"/>
        </w:rPr>
        <w:t>1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Państwa dane mogą zostać przekazane podmiotom zewnętrznym na podstawie zawartej umowy powierzenia między Administratorem a podmiotem zewnętrznym (dostawcy usług poczty elektronicznej, podmiotowi  zapewniającemu obsługę informatyczną programów księgowo-kadrowo-ewidencyjnych, podmiotom z zakresu doradztwa prawnego, służby BHP), a ponadto dane ujawniane są  upoważnionym przez Administratora osobom, Odbiorcami danych są również Poczta Polska w przypadku korespondencji prowadzonej listownie, a także inni odbiorcy wyłącznie na podstawie przepisów prawa.</w:t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/>
        <w:drawing>
          <wp:inline distT="0" distB="0" distL="0" distR="0">
            <wp:extent cx="5759450" cy="742315"/>
            <wp:effectExtent l="0" t="0" r="0" b="0"/>
            <wp:docPr id="3" name="Obraz 7" descr="C:\Users\Gabrysia\AppData\Local\Temp\logo EFS Klub Dziecięc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C:\Users\Gabrysia\AppData\Local\Temp\logo EFS Klub Dziecięcy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jc w:val="center"/>
        <w:textAlignment w:val="top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spacing w:lineRule="atLeast" w:line="384" w:beforeAutospacing="0" w:before="40" w:after="280"/>
        <w:jc w:val="center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</w:t>
      </w:r>
    </w:p>
    <w:p>
      <w:pPr>
        <w:pStyle w:val="Normal"/>
        <w:spacing w:lineRule="atLeast" w:line="384" w:before="0" w:after="200"/>
        <w:ind w:left="720" w:hanging="0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tLeast" w:line="384" w:before="0" w:after="200"/>
        <w:ind w:left="720" w:hang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Oświadczam, że zapoznałem/zapoznałam się z treścią klauzuli </w:t>
      </w:r>
    </w:p>
    <w:p>
      <w:pPr>
        <w:pStyle w:val="Normal"/>
        <w:spacing w:lineRule="atLeast" w:line="384" w:before="0" w:after="200"/>
        <w:ind w:left="720" w:hang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informacyjnej stanowiącej zał. Nr 1 do ogłoszenia o naborze.</w:t>
      </w:r>
    </w:p>
    <w:p>
      <w:pPr>
        <w:pStyle w:val="Normal"/>
        <w:spacing w:lineRule="atLeast" w:line="384" w:before="0" w:after="200"/>
        <w:ind w:left="720" w:hang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84" w:before="0" w:after="200"/>
        <w:ind w:left="720" w:hang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84" w:before="0" w:after="200"/>
        <w:ind w:left="720" w:hanging="0"/>
        <w:jc w:val="both"/>
        <w:textAlignment w:val="top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lineRule="atLeast" w:line="384" w:before="0" w:after="200"/>
        <w:ind w:left="4968" w:firstLine="696"/>
        <w:jc w:val="both"/>
        <w:textAlignment w:val="top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z w:val="28"/>
          <w:szCs w:val="28"/>
        </w:rPr>
        <w:t>............................</w:t>
      </w:r>
    </w:p>
    <w:p>
      <w:pPr>
        <w:pStyle w:val="Normal"/>
        <w:spacing w:lineRule="atLeast" w:line="384" w:before="0" w:after="200"/>
        <w:ind w:left="5676" w:hanging="0"/>
        <w:jc w:val="both"/>
        <w:textAlignment w:val="top"/>
        <w:rPr>
          <w:rFonts w:ascii="Calibri" w:hAnsi="Calibri" w:cs="Calibri"/>
        </w:rPr>
      </w:pPr>
      <w:r>
        <w:rPr/>
        <w:t xml:space="preserve">data i wyraźny podpis </w:t>
      </w:r>
    </w:p>
    <w:p>
      <w:pPr>
        <w:pStyle w:val="Standard"/>
        <w:spacing w:lineRule="atLeast" w:line="384" w:beforeAutospacing="0" w:before="40" w:after="280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andard"/>
        <w:spacing w:lineRule="atLeast" w:line="384" w:before="280" w:afterAutospacing="0" w:after="200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center" w:pos="792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17f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1201e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3003e9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4b75ed"/>
    <w:rPr>
      <w:color w:val="800080" w:themeColor="followed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7252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7252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317f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1201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basedOn w:val="Normal"/>
    <w:qFormat/>
    <w:rsid w:val="00655001"/>
    <w:pPr>
      <w:spacing w:beforeAutospacing="1" w:afterAutospacing="1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7252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7252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odo@radzynchelminski.eu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3F89-DFF7-4AC8-810B-52090F24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LibreOffice/7.0.0.3$Windows_X86_64 LibreOffice_project/8061b3e9204bef6b321a21033174034a5e2ea88e</Application>
  <Pages>3</Pages>
  <Words>594</Words>
  <Characters>3616</Characters>
  <CharactersWithSpaces>4201</CharactersWithSpaces>
  <Paragraphs>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2020-07-30T05:40:00Z</dcterms:created>
  <dc:creator>Gabriela</dc:creator>
  <dc:description/>
  <dc:language>pl-PL</dc:language>
  <cp:lastModifiedBy/>
  <cp:lastPrinted>2021-06-21T06:53:00Z</cp:lastPrinted>
  <dcterms:modified xsi:type="dcterms:W3CDTF">2021-06-21T14:52:49Z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