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5A7" w:rsidRDefault="000D65A7">
      <w:pPr>
        <w:spacing w:after="0"/>
        <w:jc w:val="center"/>
        <w:rPr>
          <w:rFonts w:ascii="Times New Roman" w:hAnsi="Times New Roman"/>
          <w:b/>
          <w:sz w:val="28"/>
        </w:rPr>
      </w:pPr>
      <w:bookmarkStart w:id="0" w:name="_GoBack"/>
      <w:bookmarkEnd w:id="0"/>
    </w:p>
    <w:p w:rsidR="000D65A7" w:rsidRDefault="00603432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Zarządzenie Nr 77/2021</w:t>
      </w:r>
    </w:p>
    <w:p w:rsidR="000D65A7" w:rsidRDefault="00603432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Burmistrza Miasta i Gminy</w:t>
      </w:r>
    </w:p>
    <w:p w:rsidR="000D65A7" w:rsidRDefault="00603432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Radzyń Chełmiński</w:t>
      </w:r>
    </w:p>
    <w:p w:rsidR="000D65A7" w:rsidRDefault="00603432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z dnia 30.08.2021</w:t>
      </w:r>
    </w:p>
    <w:p w:rsidR="000D65A7" w:rsidRDefault="000D65A7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0D65A7" w:rsidRDefault="000D65A7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0D65A7" w:rsidRDefault="0060343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sprawie wysokości opłat za usługi przewozowe w publicznym transporcie zbiorowym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o charakterze </w:t>
      </w:r>
      <w:r>
        <w:rPr>
          <w:rFonts w:ascii="Times New Roman" w:hAnsi="Times New Roman"/>
          <w:sz w:val="24"/>
          <w:szCs w:val="24"/>
        </w:rPr>
        <w:t>użyteczności publicznej.</w:t>
      </w:r>
    </w:p>
    <w:p w:rsidR="000D65A7" w:rsidRDefault="000D65A7">
      <w:pPr>
        <w:jc w:val="both"/>
        <w:rPr>
          <w:rFonts w:ascii="Times New Roman" w:hAnsi="Times New Roman"/>
          <w:sz w:val="24"/>
          <w:szCs w:val="24"/>
        </w:rPr>
      </w:pPr>
    </w:p>
    <w:p w:rsidR="000D65A7" w:rsidRDefault="00603432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podstawie art. 7 ust. 4 pkt 1w związku z art. 8 pkt 2 i art. 15 ust. 1 pkt 10 ustawy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z dnia 16 grudnia 2010 r. o publicznym transporcie zbiorowym (Dz.U z 2021 r., poz. 1371) i art. 11 ust. 1 ustawy z dnia 15 listopada 1984 r. P</w:t>
      </w:r>
      <w:r>
        <w:rPr>
          <w:rFonts w:ascii="Times New Roman" w:hAnsi="Times New Roman"/>
          <w:sz w:val="24"/>
          <w:szCs w:val="24"/>
        </w:rPr>
        <w:t>rawo przewozowe (Dz.U.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z 2020 r., poz. 8)</w:t>
      </w:r>
    </w:p>
    <w:p w:rsidR="000D65A7" w:rsidRDefault="000D65A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D65A7" w:rsidRDefault="0060343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zarządzam, co następuje:</w:t>
      </w:r>
    </w:p>
    <w:p w:rsidR="000D65A7" w:rsidRDefault="000D65A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D65A7" w:rsidRDefault="0060343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</w:t>
      </w:r>
    </w:p>
    <w:p w:rsidR="000D65A7" w:rsidRDefault="0060343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 dniem 1 września  2021 r. ustala się wysokość opłat za usługi przewozowe w publicznym transporcie zbiorowym o charakterze użyteczności publicznej w wysokości:</w:t>
      </w:r>
    </w:p>
    <w:p w:rsidR="000D65A7" w:rsidRDefault="00603432">
      <w:pPr>
        <w:pStyle w:val="Akapitzlist"/>
        <w:numPr>
          <w:ilvl w:val="0"/>
          <w:numId w:val="1"/>
        </w:numPr>
        <w:spacing w:line="249" w:lineRule="auto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3,00 zł za bilet jedno</w:t>
      </w:r>
      <w:r>
        <w:rPr>
          <w:rFonts w:ascii="Times New Roman" w:hAnsi="Times New Roman"/>
          <w:sz w:val="24"/>
          <w:szCs w:val="24"/>
        </w:rPr>
        <w:t>razowy na liniach I, II, III</w:t>
      </w:r>
    </w:p>
    <w:p w:rsidR="000D65A7" w:rsidRDefault="00603432">
      <w:pPr>
        <w:pStyle w:val="Akapitzlist"/>
        <w:numPr>
          <w:ilvl w:val="0"/>
          <w:numId w:val="1"/>
        </w:numPr>
        <w:spacing w:line="249" w:lineRule="auto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30,00 zł za bilet miesięczny na liniach I, II, III</w:t>
      </w:r>
    </w:p>
    <w:p w:rsidR="000D65A7" w:rsidRDefault="0060343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2</w:t>
      </w:r>
    </w:p>
    <w:p w:rsidR="000D65A7" w:rsidRDefault="0060343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Treść zarządzenia należy podać do publicznej wiadomości przez:</w:t>
      </w:r>
    </w:p>
    <w:p w:rsidR="000D65A7" w:rsidRDefault="00603432">
      <w:pPr>
        <w:pStyle w:val="Akapitzlist"/>
        <w:numPr>
          <w:ilvl w:val="0"/>
          <w:numId w:val="2"/>
        </w:numPr>
        <w:spacing w:line="249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wywieszenie na tablicy ogłoszeń Urzędu Miasta i Gminy Radzyń Chełmiński </w:t>
      </w:r>
    </w:p>
    <w:p w:rsidR="000D65A7" w:rsidRDefault="00603432">
      <w:pPr>
        <w:pStyle w:val="Akapitzlist"/>
        <w:numPr>
          <w:ilvl w:val="0"/>
          <w:numId w:val="2"/>
        </w:numPr>
        <w:spacing w:line="249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opublikowanie na stronie </w:t>
      </w:r>
      <w:r>
        <w:rPr>
          <w:rFonts w:ascii="Times New Roman" w:hAnsi="Times New Roman"/>
          <w:sz w:val="24"/>
          <w:szCs w:val="24"/>
        </w:rPr>
        <w:t>internetowej Biuletynu Informacji Publicznej: https://www.bip.radzynchelminski.pl/</w:t>
      </w:r>
      <w:r>
        <w:rPr>
          <w:rFonts w:ascii="Times New Roman" w:hAnsi="Times New Roman"/>
          <w:sz w:val="24"/>
          <w:szCs w:val="24"/>
        </w:rPr>
        <w:br/>
      </w:r>
    </w:p>
    <w:p w:rsidR="000D65A7" w:rsidRDefault="0060343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3</w:t>
      </w:r>
    </w:p>
    <w:p w:rsidR="000D65A7" w:rsidRDefault="0060343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Zarządzenie wchodzi w życie z dniem 1 września 2021 r.</w:t>
      </w:r>
    </w:p>
    <w:p w:rsidR="000D65A7" w:rsidRDefault="000D65A7">
      <w:pPr>
        <w:rPr>
          <w:rFonts w:ascii="Times New Roman" w:hAnsi="Times New Roman"/>
          <w:sz w:val="24"/>
          <w:szCs w:val="24"/>
        </w:rPr>
      </w:pPr>
    </w:p>
    <w:p w:rsidR="000D65A7" w:rsidRDefault="000D65A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0D65A7" w:rsidRDefault="000D65A7"/>
    <w:sectPr w:rsidR="000D65A7">
      <w:pgSz w:w="11906" w:h="16838"/>
      <w:pgMar w:top="1134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432" w:rsidRDefault="00603432">
      <w:pPr>
        <w:spacing w:after="0"/>
      </w:pPr>
      <w:r>
        <w:separator/>
      </w:r>
    </w:p>
  </w:endnote>
  <w:endnote w:type="continuationSeparator" w:id="0">
    <w:p w:rsidR="00603432" w:rsidRDefault="0060343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432" w:rsidRDefault="00603432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603432" w:rsidRDefault="0060343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C7F52"/>
    <w:multiLevelType w:val="multilevel"/>
    <w:tmpl w:val="6D3033E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3B7CD7"/>
    <w:multiLevelType w:val="multilevel"/>
    <w:tmpl w:val="2B443F7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D65A7"/>
    <w:rsid w:val="000D65A7"/>
    <w:rsid w:val="004C351F"/>
    <w:rsid w:val="00603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49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  <w:spacing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49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  <w:spacing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Bartek</dc:creator>
  <cp:lastModifiedBy>Gabrysia</cp:lastModifiedBy>
  <cp:revision>2</cp:revision>
  <cp:lastPrinted>2021-09-02T11:52:00Z</cp:lastPrinted>
  <dcterms:created xsi:type="dcterms:W3CDTF">2021-09-02T12:11:00Z</dcterms:created>
  <dcterms:modified xsi:type="dcterms:W3CDTF">2021-09-02T12:11:00Z</dcterms:modified>
</cp:coreProperties>
</file>