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9C0CC" w14:textId="77777777" w:rsidR="007612AC" w:rsidRDefault="007612AC" w:rsidP="007612AC">
      <w:pPr>
        <w:pStyle w:val="Standard"/>
        <w:jc w:val="center"/>
        <w:rPr>
          <w:rFonts w:eastAsia="Lucida Sans Unicode"/>
          <w:b/>
          <w:sz w:val="28"/>
          <w:szCs w:val="28"/>
        </w:rPr>
      </w:pPr>
      <w:bookmarkStart w:id="0" w:name="_GoBack"/>
      <w:bookmarkEnd w:id="0"/>
      <w:r>
        <w:rPr>
          <w:b/>
          <w:bCs/>
        </w:rPr>
        <w:t xml:space="preserve">       </w:t>
      </w:r>
      <w:r>
        <w:rPr>
          <w:b/>
          <w:sz w:val="28"/>
          <w:szCs w:val="28"/>
        </w:rPr>
        <w:t>Zarządzenie Nr 114 /2021</w:t>
      </w:r>
    </w:p>
    <w:p w14:paraId="62F64D84" w14:textId="77777777" w:rsidR="007612AC" w:rsidRDefault="007612AC" w:rsidP="007612A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i Gminy</w:t>
      </w:r>
    </w:p>
    <w:p w14:paraId="1E08A117" w14:textId="77777777" w:rsidR="007612AC" w:rsidRDefault="007612AC" w:rsidP="007612A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Radzyń Chełmiński</w:t>
      </w:r>
    </w:p>
    <w:p w14:paraId="4C18A48E" w14:textId="77777777" w:rsidR="007612AC" w:rsidRDefault="007612AC" w:rsidP="007612A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13.12.2021 r.</w:t>
      </w:r>
    </w:p>
    <w:p w14:paraId="686DB413" w14:textId="77777777" w:rsidR="007612AC" w:rsidRDefault="007612AC" w:rsidP="007612AC">
      <w:pPr>
        <w:pStyle w:val="Standard"/>
        <w:jc w:val="center"/>
        <w:rPr>
          <w:b/>
        </w:rPr>
      </w:pPr>
    </w:p>
    <w:p w14:paraId="53A22A99" w14:textId="77777777" w:rsidR="007612AC" w:rsidRDefault="007612AC" w:rsidP="007612AC">
      <w:pPr>
        <w:pStyle w:val="Standard"/>
        <w:jc w:val="both"/>
        <w:rPr>
          <w:bCs/>
        </w:rPr>
      </w:pPr>
    </w:p>
    <w:p w14:paraId="0F49066D" w14:textId="77777777" w:rsidR="007612AC" w:rsidRPr="00540E7B" w:rsidRDefault="007612AC" w:rsidP="007612AC">
      <w:pPr>
        <w:pStyle w:val="Standard"/>
        <w:jc w:val="both"/>
        <w:rPr>
          <w:b/>
        </w:rPr>
      </w:pPr>
      <w:r w:rsidRPr="00540E7B">
        <w:rPr>
          <w:b/>
        </w:rPr>
        <w:t xml:space="preserve">w sprawie przeznaczenia do zbycia </w:t>
      </w:r>
      <w:r>
        <w:rPr>
          <w:b/>
        </w:rPr>
        <w:t xml:space="preserve">niezabudowanych </w:t>
      </w:r>
      <w:r w:rsidRPr="00540E7B">
        <w:rPr>
          <w:b/>
        </w:rPr>
        <w:t xml:space="preserve">nieruchomości </w:t>
      </w:r>
      <w:r>
        <w:rPr>
          <w:b/>
        </w:rPr>
        <w:t xml:space="preserve">w drodze rokowań po drugim przetargu zakończonym wynikiem negatywnym, stanowiących własność Gminy Miasto i Gminy Radzyń Chełmiński </w:t>
      </w:r>
      <w:r w:rsidRPr="00540E7B">
        <w:rPr>
          <w:b/>
        </w:rPr>
        <w:t xml:space="preserve"> </w:t>
      </w:r>
    </w:p>
    <w:p w14:paraId="7F884B13" w14:textId="77777777" w:rsidR="007612AC" w:rsidRDefault="007612AC" w:rsidP="007612AC">
      <w:pPr>
        <w:pStyle w:val="Standard"/>
      </w:pPr>
    </w:p>
    <w:p w14:paraId="2AB5230C" w14:textId="77777777" w:rsidR="007612AC" w:rsidRDefault="007612AC" w:rsidP="007612AC">
      <w:pPr>
        <w:pStyle w:val="Standard"/>
        <w:jc w:val="both"/>
        <w:rPr>
          <w:bCs/>
        </w:rPr>
      </w:pPr>
      <w:r>
        <w:rPr>
          <w:bCs/>
        </w:rPr>
        <w:t xml:space="preserve">Na podstawie art. 30 ust.2 pkt.3  ustawy z dnia 8 marca1990 r. o samorządzie gminnym (Dz. U. z 2021 r. poz.1372 ze zm. ) oraz art. 39 ust.2 i art.67 ust.2 pkt.4 ustawy z dnia 21 sierpnia 1997 roku o gospodarce nieruchomościami (t. j. Dz.U. 2021 r. poz. 1899  ze zm.)  </w:t>
      </w:r>
    </w:p>
    <w:p w14:paraId="020E42AE" w14:textId="77777777" w:rsidR="007612AC" w:rsidRDefault="007612AC" w:rsidP="007612AC">
      <w:pPr>
        <w:pStyle w:val="Standard"/>
        <w:jc w:val="both"/>
      </w:pPr>
    </w:p>
    <w:p w14:paraId="7820ACFA" w14:textId="77777777" w:rsidR="007612AC" w:rsidRPr="006A3E5C" w:rsidRDefault="007612AC" w:rsidP="007612AC">
      <w:pPr>
        <w:pStyle w:val="Standard"/>
        <w:jc w:val="center"/>
        <w:rPr>
          <w:b/>
          <w:sz w:val="28"/>
          <w:szCs w:val="28"/>
        </w:rPr>
      </w:pPr>
      <w:r w:rsidRPr="006A3E5C">
        <w:rPr>
          <w:b/>
          <w:sz w:val="28"/>
          <w:szCs w:val="28"/>
        </w:rPr>
        <w:t>zarządzam, co następuje:</w:t>
      </w:r>
    </w:p>
    <w:p w14:paraId="1898F3A1" w14:textId="77777777" w:rsidR="007612AC" w:rsidRDefault="007612AC" w:rsidP="007612AC">
      <w:pPr>
        <w:pStyle w:val="Standard"/>
        <w:rPr>
          <w:b/>
          <w:bCs/>
        </w:rPr>
      </w:pPr>
      <w:r>
        <w:t xml:space="preserve">                                                      </w:t>
      </w:r>
      <w:r>
        <w:rPr>
          <w:b/>
          <w:bCs/>
        </w:rPr>
        <w:t xml:space="preserve">    </w:t>
      </w:r>
    </w:p>
    <w:p w14:paraId="3EC714D2" w14:textId="77777777" w:rsidR="007612AC" w:rsidRDefault="007612AC" w:rsidP="007612AC">
      <w:pPr>
        <w:pStyle w:val="Standard"/>
      </w:pPr>
      <w:r>
        <w:rPr>
          <w:b/>
          <w:bCs/>
        </w:rPr>
        <w:t xml:space="preserve">                                                           </w:t>
      </w:r>
    </w:p>
    <w:p w14:paraId="76769201" w14:textId="77777777" w:rsidR="007612AC" w:rsidRDefault="007612AC" w:rsidP="007612AC">
      <w:pPr>
        <w:pStyle w:val="Standard"/>
        <w:ind w:right="-284"/>
      </w:pPr>
      <w:r>
        <w:rPr>
          <w:b/>
          <w:bCs/>
        </w:rPr>
        <w:t xml:space="preserve">§ 1. </w:t>
      </w:r>
      <w:r>
        <w:t xml:space="preserve"> Przeznacza się do zbycia w drodze rokowań po drugim przetargu zakończonym wynikiem negatywnym niezabudowane  nieruchomości , położone w Zielnowie , obręb  0014 Zielnowo gm. Radzyń Chełmiński , stanowiące własność  Gminy Miasto i Gminy Radzyń Chełmiński , oznaczone w ewidencji gruntów jako działki o numerach :</w:t>
      </w:r>
    </w:p>
    <w:p w14:paraId="3DCC28C6" w14:textId="77777777" w:rsidR="007612AC" w:rsidRDefault="007612AC" w:rsidP="007612AC">
      <w:pPr>
        <w:pStyle w:val="Standard"/>
        <w:ind w:right="-284"/>
      </w:pPr>
    </w:p>
    <w:p w14:paraId="5C4509DF" w14:textId="77777777" w:rsidR="007612AC" w:rsidRDefault="007612AC" w:rsidP="007612AC">
      <w:pPr>
        <w:pStyle w:val="Standard"/>
        <w:ind w:right="-284"/>
      </w:pPr>
      <w:r>
        <w:t xml:space="preserve">     45/1  o pow. 0.2400 ha ,  KW TO1W /00023812/4 </w:t>
      </w:r>
    </w:p>
    <w:p w14:paraId="5F9896F6" w14:textId="77777777" w:rsidR="007612AC" w:rsidRDefault="007612AC" w:rsidP="007612AC">
      <w:pPr>
        <w:pStyle w:val="Standard"/>
        <w:ind w:right="-284"/>
      </w:pPr>
      <w:r>
        <w:t xml:space="preserve">     45/2  o pow. 0.2400 ha ,  KW TO1W /00023814/8 </w:t>
      </w:r>
    </w:p>
    <w:p w14:paraId="7BE44B3B" w14:textId="77777777" w:rsidR="007612AC" w:rsidRDefault="007612AC" w:rsidP="007612AC">
      <w:pPr>
        <w:pStyle w:val="Standard"/>
      </w:pPr>
      <w:r>
        <w:t xml:space="preserve">     </w:t>
      </w:r>
      <w:r w:rsidRPr="00ED7CE3">
        <w:t xml:space="preserve">45/3 </w:t>
      </w:r>
      <w:r>
        <w:t xml:space="preserve"> </w:t>
      </w:r>
      <w:r w:rsidRPr="00ED7CE3">
        <w:t xml:space="preserve">o pow. 0.2300 ha </w:t>
      </w:r>
      <w:r>
        <w:t>,  KW TO1W /00023811/7</w:t>
      </w:r>
    </w:p>
    <w:p w14:paraId="00271DE8" w14:textId="77777777" w:rsidR="007612AC" w:rsidRDefault="007612AC" w:rsidP="007612AC">
      <w:pPr>
        <w:pStyle w:val="Standard"/>
      </w:pPr>
    </w:p>
    <w:p w14:paraId="77B31057" w14:textId="77777777" w:rsidR="007612AC" w:rsidRDefault="007612AC" w:rsidP="007612AC">
      <w:pPr>
        <w:pStyle w:val="Standard"/>
        <w:rPr>
          <w:bCs/>
        </w:rPr>
      </w:pPr>
      <w:r w:rsidRPr="005C2FCF">
        <w:rPr>
          <w:b/>
        </w:rPr>
        <w:t>§ 2.</w:t>
      </w:r>
      <w:r>
        <w:rPr>
          <w:bCs/>
        </w:rPr>
        <w:t xml:space="preserve"> Ustala się cenę wywoławczą nieruchomości  do sprzedaży  w drodze rokowań   w wysokości :</w:t>
      </w:r>
    </w:p>
    <w:p w14:paraId="2B86C940" w14:textId="77777777" w:rsidR="007612AC" w:rsidRDefault="007612AC" w:rsidP="007612AC">
      <w:pPr>
        <w:pStyle w:val="Standard"/>
        <w:rPr>
          <w:bCs/>
        </w:rPr>
      </w:pPr>
      <w:r>
        <w:rPr>
          <w:bCs/>
        </w:rPr>
        <w:t xml:space="preserve">      działka Nr  45/1  -  17.712,00 zł. brutto  </w:t>
      </w:r>
    </w:p>
    <w:p w14:paraId="6CE376D6" w14:textId="77777777" w:rsidR="007612AC" w:rsidRDefault="007612AC" w:rsidP="007612AC">
      <w:pPr>
        <w:pStyle w:val="Standard"/>
        <w:rPr>
          <w:bCs/>
        </w:rPr>
      </w:pPr>
      <w:r>
        <w:rPr>
          <w:bCs/>
        </w:rPr>
        <w:t xml:space="preserve">      działka Nr  45/2 -   17.712,00 zł. brutto </w:t>
      </w:r>
    </w:p>
    <w:p w14:paraId="6D52E0BB" w14:textId="77777777" w:rsidR="007612AC" w:rsidRDefault="007612AC" w:rsidP="007612AC">
      <w:pPr>
        <w:pStyle w:val="Standard"/>
        <w:rPr>
          <w:bCs/>
        </w:rPr>
      </w:pPr>
      <w:r>
        <w:rPr>
          <w:bCs/>
        </w:rPr>
        <w:t xml:space="preserve">      działka Nr  45/3 -   16.974,00 zł. brutto  </w:t>
      </w:r>
    </w:p>
    <w:p w14:paraId="1F8462D7" w14:textId="77777777" w:rsidR="007612AC" w:rsidRDefault="007612AC" w:rsidP="007612AC">
      <w:pPr>
        <w:pStyle w:val="Standard"/>
        <w:rPr>
          <w:bCs/>
        </w:rPr>
      </w:pPr>
    </w:p>
    <w:p w14:paraId="34D0A427" w14:textId="77777777" w:rsidR="007612AC" w:rsidRDefault="007612AC" w:rsidP="007612AC">
      <w:pPr>
        <w:pStyle w:val="Standard"/>
        <w:rPr>
          <w:bCs/>
        </w:rPr>
      </w:pPr>
      <w:r w:rsidRPr="00725500">
        <w:rPr>
          <w:b/>
        </w:rPr>
        <w:t xml:space="preserve">§ </w:t>
      </w:r>
      <w:r>
        <w:rPr>
          <w:b/>
        </w:rPr>
        <w:t>3.</w:t>
      </w:r>
      <w:r>
        <w:rPr>
          <w:bCs/>
        </w:rPr>
        <w:t xml:space="preserve"> Obniża się cenę nieruchomości do zbycia w drodze rokowań wymienione w § 2</w:t>
      </w:r>
    </w:p>
    <w:p w14:paraId="43364209" w14:textId="77777777" w:rsidR="007612AC" w:rsidRDefault="007612AC" w:rsidP="007612AC">
      <w:pPr>
        <w:pStyle w:val="Standard"/>
        <w:rPr>
          <w:bCs/>
        </w:rPr>
      </w:pPr>
      <w:r>
        <w:rPr>
          <w:bCs/>
        </w:rPr>
        <w:t xml:space="preserve">   o 40 %  wartości .</w:t>
      </w:r>
    </w:p>
    <w:p w14:paraId="13903341" w14:textId="77777777" w:rsidR="007612AC" w:rsidRDefault="007612AC" w:rsidP="007612AC">
      <w:pPr>
        <w:pStyle w:val="Standard"/>
        <w:rPr>
          <w:bCs/>
        </w:rPr>
      </w:pPr>
    </w:p>
    <w:p w14:paraId="1E0B123E" w14:textId="77777777" w:rsidR="007612AC" w:rsidRDefault="007612AC" w:rsidP="007612AC">
      <w:pPr>
        <w:pStyle w:val="Standard"/>
        <w:rPr>
          <w:bCs/>
        </w:rPr>
      </w:pPr>
      <w:r w:rsidRPr="00725500">
        <w:rPr>
          <w:b/>
        </w:rPr>
        <w:t>§ 4</w:t>
      </w:r>
      <w:r>
        <w:rPr>
          <w:bCs/>
        </w:rPr>
        <w:t xml:space="preserve"> .Ustalona cena wywoławcza do rokowań jest ceną brutto i zawiera  23% stawki </w:t>
      </w:r>
    </w:p>
    <w:p w14:paraId="29C78EE5" w14:textId="77777777" w:rsidR="007612AC" w:rsidRPr="00EF10DF" w:rsidRDefault="007612AC" w:rsidP="007612AC">
      <w:pPr>
        <w:pStyle w:val="Standard"/>
        <w:rPr>
          <w:bCs/>
        </w:rPr>
      </w:pPr>
      <w:r>
        <w:rPr>
          <w:bCs/>
        </w:rPr>
        <w:t xml:space="preserve">  podatku VAT .  </w:t>
      </w:r>
      <w:r w:rsidRPr="00EF10DF">
        <w:rPr>
          <w:bCs/>
        </w:rPr>
        <w:t xml:space="preserve">                                  </w:t>
      </w:r>
    </w:p>
    <w:p w14:paraId="67C1ADC6" w14:textId="77777777" w:rsidR="007612AC" w:rsidRDefault="007612AC" w:rsidP="007612AC">
      <w:pPr>
        <w:pStyle w:val="Standard"/>
        <w:ind w:left="9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14:paraId="0C3462D1" w14:textId="77777777" w:rsidR="007612AC" w:rsidRDefault="007612AC" w:rsidP="007612AC">
      <w:pPr>
        <w:pStyle w:val="Standard"/>
        <w:ind w:right="-284"/>
        <w:rPr>
          <w:bCs/>
        </w:rPr>
      </w:pPr>
      <w:r w:rsidRPr="00EF10DF">
        <w:rPr>
          <w:b/>
        </w:rPr>
        <w:t xml:space="preserve">§ </w:t>
      </w:r>
      <w:r>
        <w:rPr>
          <w:b/>
        </w:rPr>
        <w:t>5</w:t>
      </w:r>
      <w:r w:rsidRPr="00C56821">
        <w:rPr>
          <w:bCs/>
        </w:rPr>
        <w:t>. Rokowania</w:t>
      </w:r>
      <w:r>
        <w:rPr>
          <w:b/>
          <w:sz w:val="28"/>
          <w:szCs w:val="28"/>
        </w:rPr>
        <w:t xml:space="preserve"> </w:t>
      </w:r>
      <w:r w:rsidRPr="00EF10DF">
        <w:rPr>
          <w:bCs/>
        </w:rPr>
        <w:t xml:space="preserve"> zostan</w:t>
      </w:r>
      <w:r>
        <w:rPr>
          <w:bCs/>
        </w:rPr>
        <w:t>ą</w:t>
      </w:r>
      <w:r w:rsidRPr="00EF10DF">
        <w:rPr>
          <w:bCs/>
        </w:rPr>
        <w:t xml:space="preserve"> przeprowadzon</w:t>
      </w:r>
      <w:r>
        <w:rPr>
          <w:bCs/>
        </w:rPr>
        <w:t>e</w:t>
      </w:r>
      <w:r w:rsidRPr="00EF10DF">
        <w:rPr>
          <w:bCs/>
        </w:rPr>
        <w:t xml:space="preserve">  na zasadach  określonych w Rozporządzeniu Rady Ministrów z dnia 14 września 2004 r.</w:t>
      </w:r>
      <w:r w:rsidRPr="007E6D79">
        <w:rPr>
          <w:bCs/>
        </w:rPr>
        <w:t xml:space="preserve"> </w:t>
      </w:r>
      <w:r>
        <w:rPr>
          <w:bCs/>
        </w:rPr>
        <w:t xml:space="preserve">( </w:t>
      </w:r>
      <w:proofErr w:type="spellStart"/>
      <w:r>
        <w:rPr>
          <w:bCs/>
        </w:rPr>
        <w:t>t.j</w:t>
      </w:r>
      <w:proofErr w:type="spellEnd"/>
      <w:r>
        <w:rPr>
          <w:bCs/>
        </w:rPr>
        <w:t>. Dz. U. z 2021 r., poz.2213 )</w:t>
      </w:r>
      <w:r w:rsidRPr="00EF10DF">
        <w:rPr>
          <w:bCs/>
        </w:rPr>
        <w:t xml:space="preserve"> w sprawie sposobu i trybu  pr</w:t>
      </w:r>
      <w:r>
        <w:rPr>
          <w:bCs/>
        </w:rPr>
        <w:t>z</w:t>
      </w:r>
      <w:r w:rsidRPr="00EF10DF">
        <w:rPr>
          <w:bCs/>
        </w:rPr>
        <w:t>eprowadzania pr</w:t>
      </w:r>
      <w:r>
        <w:rPr>
          <w:bCs/>
        </w:rPr>
        <w:t>z</w:t>
      </w:r>
      <w:r w:rsidRPr="00EF10DF">
        <w:rPr>
          <w:bCs/>
        </w:rPr>
        <w:t xml:space="preserve">etargów  oraz rokowań na zbycie  nieruchomości </w:t>
      </w:r>
      <w:r>
        <w:rPr>
          <w:bCs/>
        </w:rPr>
        <w:t xml:space="preserve">, zgodnie z warunkami określonymi w ogłoszeniu o rokowaniach </w:t>
      </w:r>
      <w:r w:rsidRPr="00EF10DF">
        <w:rPr>
          <w:bCs/>
        </w:rPr>
        <w:t xml:space="preserve">.     </w:t>
      </w:r>
    </w:p>
    <w:p w14:paraId="50BFB641" w14:textId="77777777" w:rsidR="007612AC" w:rsidRDefault="007612AC" w:rsidP="007612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BFBCA5" w14:textId="77777777" w:rsidR="007612AC" w:rsidRDefault="007612AC" w:rsidP="007612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B4E867" w14:textId="77777777" w:rsidR="007612AC" w:rsidRPr="00EF10DF" w:rsidRDefault="007612AC" w:rsidP="007612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0DF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EF1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3E5C">
        <w:rPr>
          <w:rFonts w:ascii="Times New Roman" w:hAnsi="Times New Roman"/>
          <w:sz w:val="24"/>
          <w:szCs w:val="24"/>
        </w:rPr>
        <w:t>B</w:t>
      </w:r>
      <w:r w:rsidRPr="00EF10DF">
        <w:rPr>
          <w:rFonts w:ascii="Times New Roman" w:hAnsi="Times New Roman"/>
          <w:sz w:val="24"/>
          <w:szCs w:val="24"/>
        </w:rPr>
        <w:t>urmistrz Miasta i G</w:t>
      </w:r>
      <w:r>
        <w:rPr>
          <w:rFonts w:ascii="Times New Roman" w:hAnsi="Times New Roman"/>
          <w:sz w:val="24"/>
          <w:szCs w:val="24"/>
        </w:rPr>
        <w:t xml:space="preserve">miny </w:t>
      </w:r>
      <w:r w:rsidRPr="00EF10DF">
        <w:rPr>
          <w:rFonts w:ascii="Times New Roman" w:hAnsi="Times New Roman"/>
          <w:sz w:val="24"/>
          <w:szCs w:val="24"/>
        </w:rPr>
        <w:t xml:space="preserve">zastrzega  sobie prawo </w:t>
      </w:r>
      <w:r>
        <w:rPr>
          <w:rFonts w:ascii="Times New Roman" w:hAnsi="Times New Roman"/>
          <w:sz w:val="24"/>
          <w:szCs w:val="24"/>
        </w:rPr>
        <w:t>zamknięcia rokowań bez wybrania nabywcy nieruchomości  .</w:t>
      </w:r>
    </w:p>
    <w:p w14:paraId="42445E75" w14:textId="77777777" w:rsidR="007612AC" w:rsidRPr="00EF10DF" w:rsidRDefault="007612AC" w:rsidP="007612AC">
      <w:pPr>
        <w:pStyle w:val="Standard"/>
        <w:ind w:left="964"/>
      </w:pPr>
    </w:p>
    <w:p w14:paraId="53E87A55" w14:textId="77777777" w:rsidR="007612AC" w:rsidRDefault="007612AC" w:rsidP="007612AC">
      <w:pPr>
        <w:pStyle w:val="Standard"/>
        <w:rPr>
          <w:b/>
          <w:bCs/>
        </w:rPr>
      </w:pPr>
    </w:p>
    <w:p w14:paraId="0AEE0503" w14:textId="1E8AE239" w:rsidR="00426BB7" w:rsidRDefault="007612AC" w:rsidP="007612AC">
      <w:pPr>
        <w:pStyle w:val="Standard"/>
      </w:pPr>
      <w:r w:rsidRPr="00EF10DF">
        <w:rPr>
          <w:b/>
          <w:bCs/>
        </w:rPr>
        <w:t xml:space="preserve">§ </w:t>
      </w:r>
      <w:r>
        <w:rPr>
          <w:b/>
          <w:bCs/>
        </w:rPr>
        <w:t>7</w:t>
      </w:r>
      <w:r w:rsidRPr="00EF10DF">
        <w:rPr>
          <w:b/>
          <w:bCs/>
        </w:rPr>
        <w:t>.</w:t>
      </w:r>
      <w:r w:rsidRPr="00EF10DF">
        <w:t xml:space="preserve">  Zarządzenie wchodzi w życie z dniem podjęcia.</w:t>
      </w:r>
    </w:p>
    <w:sectPr w:rsidR="0042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B7"/>
    <w:rsid w:val="002371D0"/>
    <w:rsid w:val="00426BB7"/>
    <w:rsid w:val="0076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2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2AC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2A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2AC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2A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sekretariat</cp:lastModifiedBy>
  <cp:revision>2</cp:revision>
  <dcterms:created xsi:type="dcterms:W3CDTF">2021-12-20T07:13:00Z</dcterms:created>
  <dcterms:modified xsi:type="dcterms:W3CDTF">2021-12-20T07:13:00Z</dcterms:modified>
</cp:coreProperties>
</file>