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94" w:rsidRDefault="00DD3294" w:rsidP="00DD3294">
      <w:pPr>
        <w:pStyle w:val="western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Uchwała Nr </w:t>
      </w:r>
      <w:r>
        <w:rPr>
          <w:sz w:val="28"/>
          <w:szCs w:val="28"/>
        </w:rPr>
        <w:t>…………………</w:t>
      </w:r>
    </w:p>
    <w:p w:rsidR="00DD3294" w:rsidRDefault="00DD3294" w:rsidP="00DD3294">
      <w:pPr>
        <w:pStyle w:val="western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Rady Miejskiej Radzynia Chełmińskiego</w:t>
      </w:r>
    </w:p>
    <w:p w:rsidR="00DD3294" w:rsidRDefault="00DD3294" w:rsidP="00DD3294">
      <w:pPr>
        <w:pStyle w:val="western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z dnia </w:t>
      </w:r>
      <w:r>
        <w:rPr>
          <w:sz w:val="28"/>
          <w:szCs w:val="28"/>
        </w:rPr>
        <w:t>………………………….</w:t>
      </w:r>
    </w:p>
    <w:p w:rsidR="00DD3294" w:rsidRDefault="00DD3294" w:rsidP="00DD3294">
      <w:pPr>
        <w:pStyle w:val="western"/>
        <w:spacing w:after="240" w:line="254" w:lineRule="auto"/>
      </w:pPr>
    </w:p>
    <w:p w:rsidR="00DD3294" w:rsidRDefault="00DD3294" w:rsidP="00DD3294">
      <w:pPr>
        <w:pStyle w:val="western"/>
        <w:spacing w:before="0" w:beforeAutospacing="0" w:after="0" w:line="240" w:lineRule="auto"/>
        <w:ind w:right="-493"/>
      </w:pPr>
      <w:r>
        <w:rPr>
          <w:b/>
          <w:bCs/>
        </w:rPr>
        <w:t xml:space="preserve">w sprawie wyrażenia zgody na ustanowienie służebności </w:t>
      </w:r>
      <w:proofErr w:type="spellStart"/>
      <w:r>
        <w:rPr>
          <w:b/>
          <w:bCs/>
        </w:rPr>
        <w:t>przesyłu</w:t>
      </w:r>
      <w:proofErr w:type="spellEnd"/>
      <w:r>
        <w:rPr>
          <w:b/>
          <w:bCs/>
        </w:rPr>
        <w:t xml:space="preserve"> na</w:t>
      </w:r>
    </w:p>
    <w:p w:rsidR="00DD3294" w:rsidRDefault="00DD3294" w:rsidP="00DD3294">
      <w:pPr>
        <w:pStyle w:val="western"/>
        <w:spacing w:before="0" w:beforeAutospacing="0" w:after="0" w:line="240" w:lineRule="auto"/>
        <w:ind w:right="-493"/>
      </w:pPr>
      <w:r>
        <w:rPr>
          <w:b/>
          <w:bCs/>
        </w:rPr>
        <w:t xml:space="preserve">nieruchomościach stanowiących własność Gminy Miasto i Gminy Radzyń Chełmiński </w:t>
      </w:r>
    </w:p>
    <w:p w:rsidR="00DD3294" w:rsidRDefault="00DD3294" w:rsidP="00DD3294">
      <w:pPr>
        <w:pStyle w:val="western"/>
        <w:spacing w:after="240" w:line="254" w:lineRule="auto"/>
      </w:pPr>
    </w:p>
    <w:p w:rsidR="00DD3294" w:rsidRDefault="00DD3294" w:rsidP="00DD3294">
      <w:pPr>
        <w:pStyle w:val="western"/>
        <w:spacing w:after="159" w:line="254" w:lineRule="auto"/>
      </w:pPr>
      <w:r>
        <w:t xml:space="preserve">Na podstawie art. 18 ust. 2 pkt 9 lit. „a” ustawy z dnia 8 marca 1990 r. o samorządzie gminnym </w:t>
      </w:r>
    </w:p>
    <w:p w:rsidR="00DD3294" w:rsidRDefault="00DD3294" w:rsidP="00DD3294">
      <w:pPr>
        <w:pStyle w:val="western"/>
        <w:spacing w:after="159" w:line="254" w:lineRule="auto"/>
      </w:pPr>
      <w:r>
        <w:t>(</w:t>
      </w:r>
      <w:proofErr w:type="spellStart"/>
      <w:r>
        <w:t>t.j</w:t>
      </w:r>
      <w:proofErr w:type="spellEnd"/>
      <w:r>
        <w:t xml:space="preserve">. Dz.U. z 2021 r. poz.1372 ) i art. 13 ust. 1 ustawy z dnia 21 sierpnia 1997r. o gospodarce nieruchomościami (Dz.U. z 2021 r. poz.1899 z </w:t>
      </w:r>
      <w:proofErr w:type="spellStart"/>
      <w:r>
        <w:t>poźń</w:t>
      </w:r>
      <w:proofErr w:type="spellEnd"/>
      <w:r>
        <w:t>. zm.) oraz art.305</w:t>
      </w:r>
      <w:r>
        <w:rPr>
          <w:vertAlign w:val="superscript"/>
        </w:rPr>
        <w:t>1</w:t>
      </w:r>
      <w:r>
        <w:t xml:space="preserve"> ustawy z dnia 23 kwietnia 1964 r. Kodeks Cywilny (tekst jednolity Dz.U. z 2020 r. poz. 1740 ze zm</w:t>
      </w:r>
      <w:r>
        <w:rPr>
          <w:b/>
          <w:bCs/>
        </w:rPr>
        <w:t xml:space="preserve">.) </w:t>
      </w:r>
    </w:p>
    <w:p w:rsidR="00DD3294" w:rsidRDefault="00DD3294" w:rsidP="00DD3294">
      <w:pPr>
        <w:pStyle w:val="western"/>
        <w:spacing w:after="159" w:line="254" w:lineRule="auto"/>
      </w:pPr>
      <w:r>
        <w:rPr>
          <w:b/>
          <w:bCs/>
        </w:rPr>
        <w:t xml:space="preserve">                                                   </w:t>
      </w:r>
      <w:r>
        <w:rPr>
          <w:b/>
          <w:bCs/>
        </w:rPr>
        <w:t>uchwala się, co następuje:</w:t>
      </w:r>
    </w:p>
    <w:p w:rsidR="00DD3294" w:rsidRDefault="00DD3294" w:rsidP="00DD3294">
      <w:pPr>
        <w:pStyle w:val="western"/>
        <w:spacing w:after="159" w:line="254" w:lineRule="auto"/>
      </w:pPr>
      <w:r>
        <w:rPr>
          <w:b/>
          <w:bCs/>
        </w:rPr>
        <w:t>§ 1.</w:t>
      </w:r>
      <w:r>
        <w:t xml:space="preserve"> Wyraża się zgodę na</w:t>
      </w:r>
      <w:r>
        <w:rPr>
          <w:b/>
          <w:bCs/>
        </w:rPr>
        <w:t xml:space="preserve"> </w:t>
      </w:r>
      <w:r>
        <w:t xml:space="preserve">ustanowienie odpłatnej służebności </w:t>
      </w:r>
      <w:proofErr w:type="spellStart"/>
      <w:r>
        <w:t>przesyłu</w:t>
      </w:r>
      <w:proofErr w:type="spellEnd"/>
      <w:r>
        <w:t xml:space="preserve"> na nieruchomościach stanowiących własność Gminy Miasto i</w:t>
      </w:r>
      <w:r>
        <w:t xml:space="preserve"> Gminy Radzyń Chełmiński</w:t>
      </w:r>
      <w:bookmarkStart w:id="0" w:name="_GoBack"/>
      <w:bookmarkEnd w:id="0"/>
      <w:r>
        <w:t>, oznaczonych w ewidencji gruntów jako d</w:t>
      </w:r>
      <w:r>
        <w:t>ziałki o numerach ewidencyjnych</w:t>
      </w:r>
      <w:r>
        <w:t>:</w:t>
      </w:r>
    </w:p>
    <w:p w:rsidR="00DD3294" w:rsidRDefault="00DD3294" w:rsidP="00DD3294">
      <w:pPr>
        <w:pStyle w:val="western"/>
        <w:spacing w:after="159" w:line="254" w:lineRule="auto"/>
      </w:pPr>
      <w:r>
        <w:t>283/4 zapisanej w księdze wieczystej KW TO1W/00024570/2</w:t>
      </w:r>
    </w:p>
    <w:p w:rsidR="00DD3294" w:rsidRDefault="00DD3294" w:rsidP="00DD3294">
      <w:pPr>
        <w:pStyle w:val="western"/>
        <w:spacing w:after="159" w:line="254" w:lineRule="auto"/>
      </w:pPr>
      <w:r>
        <w:t>263 zapisanej w księdze wieczystej KW TO1W /00018764/4</w:t>
      </w:r>
    </w:p>
    <w:p w:rsidR="00DD3294" w:rsidRDefault="00DD3294" w:rsidP="00DD3294">
      <w:pPr>
        <w:pStyle w:val="western"/>
        <w:spacing w:after="159" w:line="254" w:lineRule="auto"/>
      </w:pPr>
      <w:r>
        <w:t>267 zapisanej w księdze wieczystej KW TO1W / 0</w:t>
      </w:r>
      <w:r>
        <w:t>0035576/4</w:t>
      </w:r>
      <w:r>
        <w:t>,</w:t>
      </w:r>
    </w:p>
    <w:p w:rsidR="00DD3294" w:rsidRDefault="00DD3294" w:rsidP="00DD3294">
      <w:pPr>
        <w:pStyle w:val="western"/>
        <w:spacing w:after="159" w:line="254" w:lineRule="auto"/>
      </w:pPr>
      <w:r>
        <w:t xml:space="preserve">położonych w obrębie Radzyń Chełmiński. </w:t>
      </w:r>
    </w:p>
    <w:p w:rsidR="00DD3294" w:rsidRDefault="00DD3294" w:rsidP="00DD3294">
      <w:pPr>
        <w:pStyle w:val="western"/>
        <w:spacing w:after="159" w:line="254" w:lineRule="auto"/>
      </w:pPr>
      <w:r>
        <w:rPr>
          <w:b/>
          <w:bCs/>
        </w:rPr>
        <w:t>§ 2 .</w:t>
      </w:r>
      <w:r>
        <w:t xml:space="preserve"> Służebność </w:t>
      </w:r>
      <w:proofErr w:type="spellStart"/>
      <w:r>
        <w:t>przesyłu</w:t>
      </w:r>
      <w:proofErr w:type="spellEnd"/>
      <w:r>
        <w:t xml:space="preserve"> zostanie ustanowiona na rzecz spółki akcyjnej </w:t>
      </w:r>
    </w:p>
    <w:p w:rsidR="00DD3294" w:rsidRDefault="00DD3294" w:rsidP="00DD3294">
      <w:pPr>
        <w:pStyle w:val="western"/>
        <w:spacing w:after="159" w:line="254" w:lineRule="auto"/>
      </w:pPr>
      <w:r>
        <w:t>Energa-Operator S. A. Oddział w Toruniu ul. Gen. Bema 128, 87-100 Toruń .</w:t>
      </w:r>
    </w:p>
    <w:p w:rsidR="00DD3294" w:rsidRDefault="00DD3294" w:rsidP="00DD3294">
      <w:pPr>
        <w:pStyle w:val="western"/>
        <w:spacing w:after="159" w:line="254" w:lineRule="auto"/>
      </w:pPr>
      <w:r>
        <w:rPr>
          <w:b/>
          <w:bCs/>
        </w:rPr>
        <w:t>§ 3</w:t>
      </w:r>
      <w:r>
        <w:t xml:space="preserve">.Szczegółowe warunki służebności </w:t>
      </w:r>
      <w:proofErr w:type="spellStart"/>
      <w:r>
        <w:t>przesyłu</w:t>
      </w:r>
      <w:proofErr w:type="spellEnd"/>
      <w:r>
        <w:t xml:space="preserve"> zostaną określone w umowie o ustanowieniu służebności </w:t>
      </w:r>
      <w:proofErr w:type="spellStart"/>
      <w:r>
        <w:t>przesyłu</w:t>
      </w:r>
      <w:proofErr w:type="spellEnd"/>
      <w:r>
        <w:t xml:space="preserve"> , zawartej w formie aktu notarialnego .</w:t>
      </w:r>
    </w:p>
    <w:p w:rsidR="00DD3294" w:rsidRDefault="00DD3294" w:rsidP="00DD3294">
      <w:pPr>
        <w:pStyle w:val="western"/>
        <w:spacing w:after="159" w:line="254" w:lineRule="auto"/>
      </w:pPr>
      <w:r>
        <w:rPr>
          <w:b/>
          <w:bCs/>
        </w:rPr>
        <w:t>§ 4.</w:t>
      </w:r>
      <w:r>
        <w:t xml:space="preserve"> Wykonanie uchwały powierza się Burmistrzowi Miasta i Gminy.</w:t>
      </w:r>
    </w:p>
    <w:p w:rsidR="00DD3294" w:rsidRDefault="00DD3294" w:rsidP="00DD3294">
      <w:pPr>
        <w:pStyle w:val="western"/>
        <w:spacing w:after="159" w:line="254" w:lineRule="auto"/>
      </w:pPr>
      <w:r>
        <w:rPr>
          <w:b/>
          <w:bCs/>
        </w:rPr>
        <w:t xml:space="preserve">§ 5. </w:t>
      </w:r>
      <w:r>
        <w:t>Uchwała wchodzi w życie z dniem podjęcia.</w:t>
      </w:r>
    </w:p>
    <w:p w:rsidR="00DD3294" w:rsidRDefault="00DD3294" w:rsidP="00DD3294">
      <w:pPr>
        <w:pStyle w:val="western"/>
        <w:spacing w:before="0" w:beforeAutospacing="0" w:after="0" w:line="240" w:lineRule="auto"/>
        <w:jc w:val="right"/>
      </w:pPr>
      <w:r>
        <w:rPr>
          <w:b/>
          <w:bCs/>
          <w:sz w:val="28"/>
          <w:szCs w:val="28"/>
        </w:rPr>
        <w:t>Przewodniczący</w:t>
      </w:r>
    </w:p>
    <w:p w:rsidR="00DD3294" w:rsidRDefault="00DD3294" w:rsidP="00DD3294">
      <w:pPr>
        <w:pStyle w:val="western"/>
        <w:spacing w:before="0" w:beforeAutospacing="0"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Rady Miejskiej </w:t>
      </w:r>
    </w:p>
    <w:p w:rsidR="00DD3294" w:rsidRDefault="00DD3294" w:rsidP="00DD3294">
      <w:pPr>
        <w:pStyle w:val="western"/>
        <w:spacing w:before="238" w:beforeAutospacing="0" w:after="159" w:line="254" w:lineRule="auto"/>
        <w:jc w:val="right"/>
      </w:pPr>
      <w:r>
        <w:rPr>
          <w:b/>
          <w:bCs/>
          <w:sz w:val="28"/>
          <w:szCs w:val="28"/>
        </w:rPr>
        <w:t>Jan Michaliszyn</w:t>
      </w:r>
    </w:p>
    <w:p w:rsidR="00DD3294" w:rsidRDefault="00DD3294" w:rsidP="00DD3294">
      <w:pPr>
        <w:pStyle w:val="western"/>
        <w:spacing w:after="240" w:line="254" w:lineRule="auto"/>
      </w:pPr>
    </w:p>
    <w:p w:rsidR="00DD3294" w:rsidRDefault="00DD3294" w:rsidP="00DD3294">
      <w:pPr>
        <w:pStyle w:val="western"/>
        <w:spacing w:after="159" w:line="254" w:lineRule="auto"/>
        <w:jc w:val="center"/>
      </w:pPr>
      <w:r>
        <w:rPr>
          <w:b/>
          <w:bCs/>
          <w:sz w:val="28"/>
          <w:szCs w:val="28"/>
        </w:rPr>
        <w:lastRenderedPageBreak/>
        <w:t>Uzasadnienie</w:t>
      </w:r>
    </w:p>
    <w:p w:rsidR="00DD3294" w:rsidRDefault="00DD3294" w:rsidP="00DD3294">
      <w:pPr>
        <w:pStyle w:val="western"/>
        <w:spacing w:after="240" w:line="254" w:lineRule="auto"/>
      </w:pPr>
    </w:p>
    <w:p w:rsidR="00DD3294" w:rsidRDefault="00DD3294" w:rsidP="00DD3294">
      <w:pPr>
        <w:pStyle w:val="western"/>
        <w:spacing w:after="159" w:line="254" w:lineRule="auto"/>
      </w:pPr>
      <w:r>
        <w:rPr>
          <w:sz w:val="22"/>
          <w:szCs w:val="22"/>
        </w:rPr>
        <w:t xml:space="preserve">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prawo polegające na obciążeniu nieruchomości na rzecz przedsiębiorcy, który zamierza wybudować lub którego własność stanowią urządzenia ,o których mowa w art. 49 §1 Kodeksu Cywilnego. Jest prawem polegającym na tym, że przedsiębiorca może korzystać w oznaczonym zakresie z nieruchomości obciążonej, zgodnie z przeznaczeniem tych urządzeń.</w:t>
      </w:r>
    </w:p>
    <w:p w:rsidR="00DD3294" w:rsidRDefault="00DD3294" w:rsidP="00DD3294">
      <w:pPr>
        <w:pStyle w:val="NormalnyWeb"/>
        <w:spacing w:before="102" w:beforeAutospacing="0" w:after="0" w:line="254" w:lineRule="auto"/>
      </w:pPr>
      <w:r>
        <w:rPr>
          <w:sz w:val="22"/>
          <w:szCs w:val="22"/>
        </w:rPr>
        <w:t>Zgodnie z art. 18 ust.2 pkt 9 ustawy z dnia 8 marca 1990 r. o samorządzie gminnym do wyłącznej właściwości rady gminy należy podejmowanie uchwał w sprawach majątkowych gminy , przekraczających zakres zwykłego zarządu dotyczących określania zasad nabywania zbywania i obciążania nieruchomości oraz ich wydzierżawiania na okres dłuższy niż 3 lata lub na czas nieoznaczony , o ile ustawy nie stanowią inaczej.</w:t>
      </w:r>
    </w:p>
    <w:p w:rsidR="00DD3294" w:rsidRDefault="00DD3294" w:rsidP="00DD3294">
      <w:pPr>
        <w:pStyle w:val="western"/>
        <w:spacing w:after="159" w:line="254" w:lineRule="auto"/>
      </w:pPr>
      <w:r>
        <w:rPr>
          <w:sz w:val="22"/>
          <w:szCs w:val="22"/>
        </w:rPr>
        <w:t xml:space="preserve">Podjęcie przez Radę Miejską Radzynia Chełmińskiego uchwały w sprawie ustanowienia ograniczonego prawa rzeczowego-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na rzecz spółki Energa-Operator Spółka Akcyjna Odział w Toruniu ul. Gen Bema 128 , 87-100 Toruń podyktowane jest faktem , że na nieruchomości wymienionych w § 1 niniejszej uchwały zlokalizowano podziemne linie kablowe dla planowanej budowy urządzeń infrastruktury technicznej należących do w /w Spółki.</w:t>
      </w:r>
    </w:p>
    <w:p w:rsidR="00DD3294" w:rsidRDefault="00DD3294" w:rsidP="00DD3294">
      <w:pPr>
        <w:pStyle w:val="NormalnyWeb"/>
        <w:spacing w:before="102" w:beforeAutospacing="0" w:after="0" w:line="254" w:lineRule="auto"/>
      </w:pPr>
      <w:r>
        <w:rPr>
          <w:sz w:val="22"/>
          <w:szCs w:val="22"/>
        </w:rPr>
        <w:t xml:space="preserve">W umowie zawartej w formie aktu notarialnego o ustanowieniu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której integralną część będzie stanowiła mapa określająca zakres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, zostaną określone szczegółowo warunki służebności , w tym jednorazowe wynagrodzenie ustalone na podstawie operatu szacunkowego sporządzonego przez rzeczoznawcę majątkowego, powiększone o podatek od towarów i usług . Koszty związane z ustanowieniem 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pokryte zostaną przez przedsiębiorcę . </w:t>
      </w:r>
    </w:p>
    <w:p w:rsidR="00DD3294" w:rsidRDefault="00DD3294" w:rsidP="00DD3294">
      <w:pPr>
        <w:pStyle w:val="NormalnyWeb"/>
        <w:spacing w:before="102" w:beforeAutospacing="0" w:after="0" w:line="254" w:lineRule="auto"/>
      </w:pPr>
      <w:r>
        <w:rPr>
          <w:sz w:val="22"/>
          <w:szCs w:val="22"/>
        </w:rPr>
        <w:t xml:space="preserve">W tym stanie faktycznym i prawnym zasadne jest podjęcie niniejszej uchwały . </w:t>
      </w:r>
    </w:p>
    <w:p w:rsidR="00DD3294" w:rsidRDefault="00DD3294" w:rsidP="00DD3294">
      <w:pPr>
        <w:pStyle w:val="NormalnyWeb"/>
        <w:spacing w:before="102" w:beforeAutospacing="0" w:after="0" w:line="254" w:lineRule="auto"/>
      </w:pPr>
    </w:p>
    <w:p w:rsidR="00DD3294" w:rsidRDefault="00DD3294" w:rsidP="00DD3294">
      <w:pPr>
        <w:pStyle w:val="western"/>
        <w:spacing w:after="240" w:line="254" w:lineRule="auto"/>
      </w:pPr>
    </w:p>
    <w:p w:rsidR="00DD3294" w:rsidRDefault="00DD3294" w:rsidP="00DD3294">
      <w:pPr>
        <w:pStyle w:val="western"/>
        <w:spacing w:after="240" w:line="254" w:lineRule="auto"/>
      </w:pPr>
    </w:p>
    <w:p w:rsidR="00D12D1D" w:rsidRDefault="00D12D1D"/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94"/>
    <w:rsid w:val="00D12D1D"/>
    <w:rsid w:val="00D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BDDBF-456C-4F9B-8F19-0B51062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29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D329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2022-03-24T11:46:00Z</dcterms:created>
  <dcterms:modified xsi:type="dcterms:W3CDTF">2022-03-24T11:49:00Z</dcterms:modified>
</cp:coreProperties>
</file>