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88" w:rsidRPr="00715888" w:rsidRDefault="00715888" w:rsidP="00715888">
      <w:pPr>
        <w:spacing w:line="360" w:lineRule="auto"/>
        <w:ind w:left="2124" w:firstLine="708"/>
        <w:rPr>
          <w:b/>
          <w:sz w:val="26"/>
          <w:szCs w:val="26"/>
        </w:rPr>
      </w:pPr>
      <w:bookmarkStart w:id="0" w:name="_GoBack"/>
      <w:bookmarkEnd w:id="0"/>
      <w:r w:rsidRPr="00715888">
        <w:rPr>
          <w:b/>
          <w:sz w:val="26"/>
          <w:szCs w:val="26"/>
        </w:rPr>
        <w:t xml:space="preserve">Zarządzenie Nr </w:t>
      </w:r>
      <w:r w:rsidR="00981594">
        <w:rPr>
          <w:b/>
          <w:sz w:val="26"/>
          <w:szCs w:val="26"/>
        </w:rPr>
        <w:t>3</w:t>
      </w:r>
      <w:r w:rsidRPr="00715888">
        <w:rPr>
          <w:b/>
          <w:sz w:val="26"/>
          <w:szCs w:val="26"/>
        </w:rPr>
        <w:t>0/202</w:t>
      </w:r>
      <w:r w:rsidR="00981594">
        <w:rPr>
          <w:b/>
          <w:sz w:val="26"/>
          <w:szCs w:val="26"/>
        </w:rPr>
        <w:t>2</w:t>
      </w:r>
    </w:p>
    <w:p w:rsidR="00715888" w:rsidRPr="00715888" w:rsidRDefault="00715888" w:rsidP="00715888">
      <w:pPr>
        <w:spacing w:line="360" w:lineRule="auto"/>
        <w:jc w:val="center"/>
        <w:rPr>
          <w:b/>
          <w:sz w:val="26"/>
          <w:szCs w:val="26"/>
        </w:rPr>
      </w:pPr>
      <w:r w:rsidRPr="00715888">
        <w:rPr>
          <w:b/>
          <w:sz w:val="26"/>
          <w:szCs w:val="26"/>
        </w:rPr>
        <w:t>Burmistrza Miasta i Gminy Radzyń Chełmiński</w:t>
      </w:r>
    </w:p>
    <w:p w:rsidR="00715888" w:rsidRPr="00715888" w:rsidRDefault="00715888" w:rsidP="00715888">
      <w:pPr>
        <w:spacing w:line="360" w:lineRule="auto"/>
        <w:jc w:val="center"/>
        <w:rPr>
          <w:b/>
          <w:sz w:val="26"/>
          <w:szCs w:val="26"/>
        </w:rPr>
      </w:pPr>
      <w:r w:rsidRPr="00715888">
        <w:rPr>
          <w:b/>
          <w:sz w:val="26"/>
          <w:szCs w:val="26"/>
        </w:rPr>
        <w:t xml:space="preserve">z dnia </w:t>
      </w:r>
      <w:r w:rsidR="00981594">
        <w:rPr>
          <w:b/>
          <w:sz w:val="26"/>
          <w:szCs w:val="26"/>
        </w:rPr>
        <w:t>3</w:t>
      </w:r>
      <w:r w:rsidRPr="00715888">
        <w:rPr>
          <w:b/>
          <w:sz w:val="26"/>
          <w:szCs w:val="26"/>
        </w:rPr>
        <w:t xml:space="preserve">1 </w:t>
      </w:r>
      <w:r w:rsidR="00981594">
        <w:rPr>
          <w:b/>
          <w:sz w:val="26"/>
          <w:szCs w:val="26"/>
        </w:rPr>
        <w:t>marca</w:t>
      </w:r>
      <w:r w:rsidRPr="00715888">
        <w:rPr>
          <w:b/>
          <w:sz w:val="26"/>
          <w:szCs w:val="26"/>
        </w:rPr>
        <w:t xml:space="preserve"> 202</w:t>
      </w:r>
      <w:r w:rsidR="00981594">
        <w:rPr>
          <w:b/>
          <w:sz w:val="26"/>
          <w:szCs w:val="26"/>
        </w:rPr>
        <w:t>2</w:t>
      </w:r>
      <w:r w:rsidRPr="00715888">
        <w:rPr>
          <w:b/>
          <w:sz w:val="26"/>
          <w:szCs w:val="26"/>
        </w:rPr>
        <w:t xml:space="preserve"> r.</w:t>
      </w:r>
    </w:p>
    <w:p w:rsidR="00715888" w:rsidRPr="00715888" w:rsidRDefault="00505D89" w:rsidP="0071588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715888" w:rsidRPr="00715888">
        <w:rPr>
          <w:b/>
          <w:sz w:val="26"/>
          <w:szCs w:val="26"/>
        </w:rPr>
        <w:t>w sp</w:t>
      </w:r>
      <w:r w:rsidR="00A9146C">
        <w:rPr>
          <w:b/>
          <w:sz w:val="26"/>
          <w:szCs w:val="26"/>
        </w:rPr>
        <w:t>r</w:t>
      </w:r>
      <w:r w:rsidR="00715888" w:rsidRPr="00715888">
        <w:rPr>
          <w:b/>
          <w:sz w:val="26"/>
          <w:szCs w:val="26"/>
        </w:rPr>
        <w:t>awie ustalenia Regulaminu Wynagradzania Pracowników</w:t>
      </w:r>
      <w:r w:rsidR="00715888">
        <w:rPr>
          <w:b/>
          <w:sz w:val="26"/>
          <w:szCs w:val="26"/>
        </w:rPr>
        <w:t xml:space="preserve"> </w:t>
      </w:r>
      <w:r w:rsidR="00715888" w:rsidRPr="00715888">
        <w:rPr>
          <w:b/>
          <w:sz w:val="26"/>
          <w:szCs w:val="26"/>
        </w:rPr>
        <w:t>Samorządowych zatrudnionych w Urzędzie Miasta i Gminy w Radzyniu Chełmińskim.</w:t>
      </w:r>
    </w:p>
    <w:p w:rsidR="00715888" w:rsidRPr="005B14CF" w:rsidRDefault="00715888" w:rsidP="00715888">
      <w:pPr>
        <w:spacing w:line="360" w:lineRule="auto"/>
        <w:rPr>
          <w:sz w:val="28"/>
          <w:szCs w:val="28"/>
        </w:rPr>
      </w:pPr>
    </w:p>
    <w:p w:rsidR="00715888" w:rsidRPr="00881920" w:rsidRDefault="00715888" w:rsidP="00505D89">
      <w:pPr>
        <w:jc w:val="both"/>
      </w:pPr>
      <w:r w:rsidRPr="00D91462">
        <w:t xml:space="preserve">Na podstawie art. </w:t>
      </w:r>
      <w:r>
        <w:t xml:space="preserve">39 ust. 1 i 2 ustawy z dnia 21 listopada 2008 r. o pracownikach samorządowych </w:t>
      </w:r>
      <w:r w:rsidRPr="00881920">
        <w:t>(tj. Dz. U.</w:t>
      </w:r>
      <w:r>
        <w:t xml:space="preserve"> </w:t>
      </w:r>
      <w:r w:rsidRPr="00881920">
        <w:t>z 20</w:t>
      </w:r>
      <w:r w:rsidR="00981594">
        <w:t>22</w:t>
      </w:r>
      <w:r w:rsidRPr="00881920">
        <w:t xml:space="preserve"> r., poz. </w:t>
      </w:r>
      <w:r w:rsidR="00981594">
        <w:t>530</w:t>
      </w:r>
      <w:r w:rsidRPr="00881920">
        <w:t xml:space="preserve">) </w:t>
      </w:r>
      <w:r>
        <w:t xml:space="preserve">oraz </w:t>
      </w:r>
      <w:r w:rsidRPr="00715888">
        <w:t>rozporządzeni</w:t>
      </w:r>
      <w:r>
        <w:t>a</w:t>
      </w:r>
      <w:r w:rsidRPr="00715888">
        <w:t xml:space="preserve"> Rady Ministrów z dnia </w:t>
      </w:r>
      <w:r w:rsidR="00981594">
        <w:t>2</w:t>
      </w:r>
      <w:r w:rsidRPr="00715888">
        <w:t xml:space="preserve">5 </w:t>
      </w:r>
      <w:r w:rsidR="00981594">
        <w:t xml:space="preserve">października 2021 </w:t>
      </w:r>
      <w:r w:rsidRPr="00715888">
        <w:t xml:space="preserve">r. w sprawie wynagradzania pracowników samorządowych (tj. Dz.U. </w:t>
      </w:r>
      <w:r w:rsidR="00743721">
        <w:br/>
      </w:r>
      <w:r w:rsidRPr="00715888">
        <w:t>z 20</w:t>
      </w:r>
      <w:r w:rsidR="00981594">
        <w:t>2</w:t>
      </w:r>
      <w:r w:rsidRPr="00715888">
        <w:t>1</w:t>
      </w:r>
      <w:r w:rsidR="00981594">
        <w:t xml:space="preserve"> </w:t>
      </w:r>
      <w:r w:rsidRPr="00715888">
        <w:t xml:space="preserve">r., poz. </w:t>
      </w:r>
      <w:r w:rsidR="00981594">
        <w:t>1960</w:t>
      </w:r>
      <w:r w:rsidRPr="00715888">
        <w:t>)</w:t>
      </w:r>
    </w:p>
    <w:p w:rsidR="00505D89" w:rsidRDefault="00505D89" w:rsidP="00505D89">
      <w:pPr>
        <w:ind w:left="2832"/>
        <w:rPr>
          <w:b/>
        </w:rPr>
      </w:pPr>
    </w:p>
    <w:p w:rsidR="00715888" w:rsidRDefault="00505D89" w:rsidP="00505D89">
      <w:pPr>
        <w:ind w:left="2832"/>
        <w:rPr>
          <w:b/>
        </w:rPr>
      </w:pPr>
      <w:r>
        <w:rPr>
          <w:b/>
        </w:rPr>
        <w:t xml:space="preserve">    </w:t>
      </w:r>
      <w:r w:rsidR="00715888" w:rsidRPr="00D91462">
        <w:rPr>
          <w:b/>
        </w:rPr>
        <w:t xml:space="preserve">  zarządzam, co następuje:</w:t>
      </w:r>
    </w:p>
    <w:p w:rsidR="00505D89" w:rsidRPr="00D91462" w:rsidRDefault="00505D89" w:rsidP="00505D89">
      <w:pPr>
        <w:ind w:left="2832"/>
        <w:rPr>
          <w:b/>
        </w:rPr>
      </w:pPr>
    </w:p>
    <w:p w:rsidR="00AF38F9" w:rsidRDefault="00715888" w:rsidP="00981594">
      <w:pPr>
        <w:jc w:val="both"/>
      </w:pPr>
      <w:r w:rsidRPr="00D91462">
        <w:rPr>
          <w:b/>
        </w:rPr>
        <w:t>§</w:t>
      </w:r>
      <w:r w:rsidR="00AF38F9">
        <w:rPr>
          <w:b/>
        </w:rPr>
        <w:t xml:space="preserve"> 1.  </w:t>
      </w:r>
      <w:r w:rsidRPr="00715888">
        <w:t>Ustala się w załączniku do niniejszego zarządzenia</w:t>
      </w:r>
      <w:r w:rsidRPr="00CD4039">
        <w:t xml:space="preserve"> Regulamin </w:t>
      </w:r>
      <w:r>
        <w:t>Wynagradzania</w:t>
      </w:r>
      <w:r w:rsidR="00AF38F9">
        <w:t xml:space="preserve">        </w:t>
      </w:r>
      <w:r>
        <w:t xml:space="preserve">Pracowników Samorządowych zatrudnionych w </w:t>
      </w:r>
      <w:r w:rsidRPr="00CD4039">
        <w:t xml:space="preserve"> Urzęd</w:t>
      </w:r>
      <w:r>
        <w:t>zie</w:t>
      </w:r>
      <w:r w:rsidRPr="00CD4039">
        <w:t xml:space="preserve"> Miasta i Gminy w Radzyniu</w:t>
      </w:r>
      <w:r w:rsidR="00981594">
        <w:t xml:space="preserve"> </w:t>
      </w:r>
      <w:r w:rsidRPr="00CD4039">
        <w:t>Chełmińskim</w:t>
      </w:r>
      <w:r>
        <w:t>.</w:t>
      </w:r>
    </w:p>
    <w:p w:rsidR="00505D89" w:rsidRPr="00CD4039" w:rsidRDefault="00505D89" w:rsidP="00505D89">
      <w:pPr>
        <w:jc w:val="both"/>
      </w:pPr>
    </w:p>
    <w:p w:rsidR="00715888" w:rsidRDefault="00AF38F9" w:rsidP="00505D89">
      <w:r>
        <w:rPr>
          <w:b/>
        </w:rPr>
        <w:t xml:space="preserve">§ </w:t>
      </w:r>
      <w:r w:rsidR="00715888" w:rsidRPr="001F3DAF">
        <w:rPr>
          <w:b/>
        </w:rPr>
        <w:t>2.</w:t>
      </w:r>
      <w:r w:rsidR="00715888" w:rsidRPr="001F3DAF">
        <w:t xml:space="preserve"> </w:t>
      </w:r>
      <w:r>
        <w:t xml:space="preserve"> </w:t>
      </w:r>
      <w:r w:rsidR="00715888" w:rsidRPr="001F3DAF">
        <w:t>Wykonanie zarządzenia powierzam Sekretarzowi Gminy.</w:t>
      </w:r>
    </w:p>
    <w:p w:rsidR="00505D89" w:rsidRPr="001F3DAF" w:rsidRDefault="00505D89" w:rsidP="00505D89"/>
    <w:p w:rsidR="00715888" w:rsidRDefault="00715888" w:rsidP="00AF38F9">
      <w:pPr>
        <w:jc w:val="both"/>
      </w:pPr>
      <w:r>
        <w:rPr>
          <w:b/>
        </w:rPr>
        <w:t xml:space="preserve">§ 3. </w:t>
      </w:r>
      <w:r w:rsidRPr="00B64E5B">
        <w:t xml:space="preserve">Traci moc Zarządzenie Nr </w:t>
      </w:r>
      <w:r w:rsidR="00981594">
        <w:t>90</w:t>
      </w:r>
      <w:r w:rsidRPr="00B64E5B">
        <w:t>/20</w:t>
      </w:r>
      <w:r w:rsidR="00981594">
        <w:t>20</w:t>
      </w:r>
      <w:r w:rsidRPr="00B64E5B">
        <w:t xml:space="preserve"> Burmistrza Miasta i Gminy Radzyń Chełmiński </w:t>
      </w:r>
      <w:r w:rsidR="008B286F">
        <w:br/>
      </w:r>
      <w:r w:rsidRPr="00B64E5B">
        <w:t xml:space="preserve">z dnia </w:t>
      </w:r>
      <w:r w:rsidR="00981594">
        <w:t>15</w:t>
      </w:r>
      <w:r>
        <w:t xml:space="preserve"> </w:t>
      </w:r>
      <w:r w:rsidR="00981594">
        <w:t>października</w:t>
      </w:r>
      <w:r>
        <w:t xml:space="preserve"> 20</w:t>
      </w:r>
      <w:r w:rsidR="00981594">
        <w:t>20</w:t>
      </w:r>
      <w:r>
        <w:t xml:space="preserve"> r.</w:t>
      </w:r>
      <w:r w:rsidRPr="00B64E5B">
        <w:t xml:space="preserve">, w sprawie ustalenia Regulaminu </w:t>
      </w:r>
      <w:r w:rsidRPr="00715888">
        <w:t>Wynagradzania Pracowników Samorządowych zatrudnionych w Urzędzie Miasta i Gminy w Radzyniu Chełmińskim</w:t>
      </w:r>
      <w:r w:rsidRPr="00B64E5B">
        <w:t xml:space="preserve">, </w:t>
      </w:r>
      <w:r w:rsidR="00AF38F9">
        <w:t>Z</w:t>
      </w:r>
      <w:r w:rsidRPr="00B64E5B">
        <w:t xml:space="preserve">arządzenie Nr </w:t>
      </w:r>
      <w:r w:rsidR="00981594">
        <w:t>87</w:t>
      </w:r>
      <w:r w:rsidRPr="00B64E5B">
        <w:t>/20</w:t>
      </w:r>
      <w:r w:rsidR="00981594">
        <w:t>21</w:t>
      </w:r>
      <w:r w:rsidRPr="00B64E5B">
        <w:t xml:space="preserve"> Burmistrza Miasta i Gminy Radzyń Chełmiński z dnia </w:t>
      </w:r>
      <w:r w:rsidR="00981594">
        <w:t>24 września</w:t>
      </w:r>
      <w:r w:rsidRPr="00B64E5B">
        <w:t xml:space="preserve"> 20</w:t>
      </w:r>
      <w:r w:rsidR="00981594">
        <w:t>21</w:t>
      </w:r>
      <w:r w:rsidRPr="00B64E5B">
        <w:t xml:space="preserve"> r., w sprawie wprowadzenia zmian w </w:t>
      </w:r>
      <w:r w:rsidRPr="00715888">
        <w:t>Regulamin</w:t>
      </w:r>
      <w:r w:rsidR="00505D89">
        <w:t>ie</w:t>
      </w:r>
      <w:r w:rsidRPr="00715888">
        <w:t xml:space="preserve"> Wynagradzania </w:t>
      </w:r>
      <w:r w:rsidR="008B286F">
        <w:br/>
      </w:r>
      <w:r w:rsidRPr="00715888">
        <w:t xml:space="preserve">Pracowników Samorządowych zatrudnionych w Urzędzie Miasta i Gminy w Radzyniu </w:t>
      </w:r>
      <w:r w:rsidR="008B286F">
        <w:br/>
      </w:r>
      <w:r w:rsidRPr="00715888">
        <w:t>Chełmińskim</w:t>
      </w:r>
      <w:r w:rsidRPr="00B64E5B">
        <w:t xml:space="preserve">, </w:t>
      </w:r>
      <w:r w:rsidRPr="00715888">
        <w:t xml:space="preserve">Zarządzenie Nr </w:t>
      </w:r>
      <w:r w:rsidR="00981594">
        <w:t>118</w:t>
      </w:r>
      <w:r w:rsidRPr="00715888">
        <w:t>/20</w:t>
      </w:r>
      <w:r w:rsidR="00981594">
        <w:t>21</w:t>
      </w:r>
      <w:r w:rsidRPr="00715888">
        <w:t xml:space="preserve"> Burmistrza Miasta i Gminy Radzyń Chełmiński </w:t>
      </w:r>
      <w:r w:rsidR="008B286F">
        <w:br/>
      </w:r>
      <w:r w:rsidRPr="00715888">
        <w:t>z dnia 1</w:t>
      </w:r>
      <w:r w:rsidR="00981594">
        <w:t>7</w:t>
      </w:r>
      <w:r w:rsidRPr="00715888">
        <w:t xml:space="preserve"> </w:t>
      </w:r>
      <w:r>
        <w:t>grudnia</w:t>
      </w:r>
      <w:r w:rsidRPr="00715888">
        <w:t xml:space="preserve"> 20</w:t>
      </w:r>
      <w:r w:rsidR="00981594">
        <w:t xml:space="preserve">21 </w:t>
      </w:r>
      <w:r w:rsidRPr="00715888">
        <w:t>r., w sprawie wprowadzenia zmian w Regulamin</w:t>
      </w:r>
      <w:r w:rsidR="00505D89">
        <w:t>ie</w:t>
      </w:r>
      <w:r w:rsidR="008B286F">
        <w:br/>
      </w:r>
      <w:r w:rsidRPr="00715888">
        <w:t xml:space="preserve">Wynagradzania Pracowników Samorządowych zatrudnionych w Urzędzie Miasta </w:t>
      </w:r>
      <w:r w:rsidR="008B286F">
        <w:br/>
      </w:r>
      <w:r w:rsidRPr="00715888">
        <w:t>i Gminy w Radzyniu Chełmińskim</w:t>
      </w:r>
      <w:r w:rsidR="00981594">
        <w:t>.</w:t>
      </w:r>
    </w:p>
    <w:p w:rsidR="00505D89" w:rsidRDefault="00505D89" w:rsidP="00505D89">
      <w:pPr>
        <w:jc w:val="both"/>
      </w:pPr>
    </w:p>
    <w:p w:rsidR="00E1041B" w:rsidRPr="00E1041B" w:rsidRDefault="00715888" w:rsidP="00E1041B">
      <w:pPr>
        <w:rPr>
          <w:b/>
        </w:rPr>
        <w:sectPr w:rsidR="00E1041B" w:rsidRPr="00E1041B" w:rsidSect="004B2E73">
          <w:footerReference w:type="even" r:id="rId9"/>
          <w:footerReference w:type="default" r:id="rId10"/>
          <w:pgSz w:w="11906" w:h="16838"/>
          <w:pgMar w:top="1134" w:right="1418" w:bottom="851" w:left="1418" w:header="709" w:footer="709" w:gutter="0"/>
          <w:pgNumType w:start="0"/>
          <w:cols w:space="708"/>
          <w:titlePg/>
          <w:docGrid w:linePitch="360"/>
        </w:sectPr>
      </w:pPr>
      <w:r w:rsidRPr="00505D89">
        <w:rPr>
          <w:b/>
        </w:rPr>
        <w:t>§ 4.</w:t>
      </w:r>
      <w:r w:rsidR="00505D89">
        <w:t xml:space="preserve"> </w:t>
      </w:r>
      <w:r>
        <w:t xml:space="preserve"> Zarządzenie wchodzi w życie z dniem </w:t>
      </w:r>
      <w:r w:rsidR="008B286F">
        <w:t>0</w:t>
      </w:r>
      <w:r w:rsidR="00505D89">
        <w:t>1.</w:t>
      </w:r>
      <w:r w:rsidR="00981594">
        <w:t>04</w:t>
      </w:r>
      <w:r w:rsidR="00505D89">
        <w:t>.202</w:t>
      </w:r>
      <w:r w:rsidR="00981594">
        <w:t>2</w:t>
      </w:r>
      <w:r w:rsidR="00505D89">
        <w:t xml:space="preserve"> r</w:t>
      </w:r>
      <w:r>
        <w:t>.</w:t>
      </w:r>
    </w:p>
    <w:p w:rsidR="00214FC6" w:rsidRDefault="00214FC6" w:rsidP="00214FC6">
      <w:pPr>
        <w:tabs>
          <w:tab w:val="left" w:pos="765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REGULAMIN WYNAGRADZANIA</w:t>
      </w:r>
    </w:p>
    <w:p w:rsidR="00214FC6" w:rsidRDefault="00214FC6" w:rsidP="00214FC6">
      <w:pPr>
        <w:pStyle w:val="Nagwek1"/>
        <w:spacing w:line="36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PRACOWNIKÓW SAMORZĄDOWYCH ZATRUDNIONYCH W URZĘDZIE MIASTA I GMINY W RADZYNIU CHEŁMIŃSKIM</w:t>
      </w:r>
    </w:p>
    <w:p w:rsidR="00214FC6" w:rsidRDefault="00214FC6" w:rsidP="00214FC6">
      <w:pPr>
        <w:tabs>
          <w:tab w:val="left" w:pos="7650"/>
        </w:tabs>
        <w:spacing w:line="360" w:lineRule="auto"/>
        <w:jc w:val="center"/>
        <w:rPr>
          <w:b/>
          <w:szCs w:val="22"/>
        </w:rPr>
      </w:pPr>
    </w:p>
    <w:p w:rsidR="00214FC6" w:rsidRDefault="00214FC6" w:rsidP="00214FC6">
      <w:pPr>
        <w:pStyle w:val="Nagwek1"/>
        <w:spacing w:line="360" w:lineRule="auto"/>
        <w:rPr>
          <w:rFonts w:ascii="Times New Roman" w:hAnsi="Times New Roman"/>
          <w:bCs w:val="0"/>
          <w:szCs w:val="22"/>
        </w:rPr>
      </w:pPr>
      <w:r>
        <w:rPr>
          <w:rFonts w:ascii="Times New Roman" w:hAnsi="Times New Roman"/>
          <w:bCs w:val="0"/>
          <w:szCs w:val="22"/>
        </w:rPr>
        <w:t>Rozdział 1</w:t>
      </w:r>
    </w:p>
    <w:p w:rsidR="00214FC6" w:rsidRDefault="00214FC6" w:rsidP="00214FC6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PRZEPISY  OGÓLNE</w:t>
      </w:r>
    </w:p>
    <w:p w:rsidR="00214FC6" w:rsidRPr="00C135B6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C135B6">
        <w:rPr>
          <w:b/>
          <w:szCs w:val="22"/>
        </w:rPr>
        <w:t>§ 1</w:t>
      </w:r>
    </w:p>
    <w:p w:rsidR="00214FC6" w:rsidRDefault="00214FC6" w:rsidP="00981594">
      <w:pPr>
        <w:tabs>
          <w:tab w:val="left" w:pos="7650"/>
        </w:tabs>
        <w:ind w:left="284" w:hanging="284"/>
        <w:jc w:val="both"/>
        <w:rPr>
          <w:szCs w:val="22"/>
        </w:rPr>
      </w:pPr>
      <w:r>
        <w:rPr>
          <w:szCs w:val="22"/>
        </w:rPr>
        <w:t xml:space="preserve">1. Regulamin wynagradzania pracowników, zwany dalej regulaminem, określa warunki </w:t>
      </w:r>
      <w:r w:rsidR="00981594">
        <w:rPr>
          <w:szCs w:val="22"/>
        </w:rPr>
        <w:br/>
      </w:r>
      <w:r>
        <w:rPr>
          <w:szCs w:val="22"/>
        </w:rPr>
        <w:t>i zasady wynagradzania za pracę oraz przyznawania innych składników wynagradzania,    świadczeń i dodatków związanych z pracą.</w:t>
      </w:r>
    </w:p>
    <w:p w:rsidR="00214FC6" w:rsidRDefault="00214FC6" w:rsidP="00981594">
      <w:pPr>
        <w:tabs>
          <w:tab w:val="left" w:pos="7650"/>
        </w:tabs>
        <w:ind w:left="284" w:hanging="284"/>
        <w:jc w:val="both"/>
        <w:rPr>
          <w:szCs w:val="22"/>
        </w:rPr>
      </w:pPr>
      <w:r>
        <w:rPr>
          <w:szCs w:val="22"/>
        </w:rPr>
        <w:t>2. Regulamin wynagradzania pracowników określa w szczególności: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1) wymagania kwalifikacyjne pracowników;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2) szczegółowe warunki wynagradzania, w tym maksymalny poziom wynagrodzenia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  zasadniczego.</w:t>
      </w:r>
    </w:p>
    <w:p w:rsidR="00214FC6" w:rsidRPr="00C135B6" w:rsidRDefault="00214FC6" w:rsidP="00214FC6">
      <w:pPr>
        <w:tabs>
          <w:tab w:val="left" w:pos="7650"/>
        </w:tabs>
        <w:jc w:val="center"/>
        <w:rPr>
          <w:b/>
          <w:szCs w:val="22"/>
        </w:rPr>
      </w:pPr>
      <w:r>
        <w:rPr>
          <w:b/>
          <w:szCs w:val="22"/>
        </w:rPr>
        <w:br/>
      </w:r>
      <w:r w:rsidRPr="00C135B6">
        <w:rPr>
          <w:b/>
          <w:szCs w:val="22"/>
        </w:rPr>
        <w:t>§ 2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Ilekroć w Regulaminie jest mowa o:</w:t>
      </w:r>
    </w:p>
    <w:p w:rsidR="00214FC6" w:rsidRDefault="00214FC6" w:rsidP="00214FC6">
      <w:pPr>
        <w:numPr>
          <w:ilvl w:val="0"/>
          <w:numId w:val="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pracodawcy – rozumie się przez to Burmistrza Miasta i Gminy Radzyń Chełmiński,</w:t>
      </w:r>
    </w:p>
    <w:p w:rsidR="00214FC6" w:rsidRDefault="00214FC6" w:rsidP="00214FC6">
      <w:pPr>
        <w:numPr>
          <w:ilvl w:val="0"/>
          <w:numId w:val="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pracowniku – rozumie się przez to osobę zatrudnioną w Urzędzie Miasta i Gminy na podstawie umowy o pracę, bez względu na rodzaj umowy o pracę i wymiar czasu pracy,</w:t>
      </w:r>
    </w:p>
    <w:p w:rsidR="00214FC6" w:rsidRDefault="00214FC6" w:rsidP="00214FC6">
      <w:pPr>
        <w:numPr>
          <w:ilvl w:val="0"/>
          <w:numId w:val="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rozporządzeniu w sprawie zasad wynagradzania – rozumie się przez to rozporządzenie Rady Ministrów z dnia </w:t>
      </w:r>
      <w:r w:rsidR="00743721">
        <w:rPr>
          <w:szCs w:val="22"/>
        </w:rPr>
        <w:t>2</w:t>
      </w:r>
      <w:r w:rsidR="00643F88">
        <w:rPr>
          <w:szCs w:val="22"/>
        </w:rPr>
        <w:t>5</w:t>
      </w:r>
      <w:r>
        <w:rPr>
          <w:szCs w:val="22"/>
        </w:rPr>
        <w:t xml:space="preserve"> </w:t>
      </w:r>
      <w:r w:rsidR="00743721">
        <w:rPr>
          <w:szCs w:val="22"/>
        </w:rPr>
        <w:t>października</w:t>
      </w:r>
      <w:r>
        <w:rPr>
          <w:szCs w:val="22"/>
        </w:rPr>
        <w:t xml:space="preserve"> 20</w:t>
      </w:r>
      <w:r w:rsidR="00743721">
        <w:rPr>
          <w:szCs w:val="22"/>
        </w:rPr>
        <w:t xml:space="preserve">21 </w:t>
      </w:r>
      <w:r>
        <w:rPr>
          <w:szCs w:val="22"/>
        </w:rPr>
        <w:t>r. w sprawie wynagradzania pracowników samorządowych (tj. Dz.U. z 20</w:t>
      </w:r>
      <w:r w:rsidR="00743721">
        <w:rPr>
          <w:szCs w:val="22"/>
        </w:rPr>
        <w:t>21</w:t>
      </w:r>
      <w:r>
        <w:rPr>
          <w:szCs w:val="22"/>
        </w:rPr>
        <w:t>r., poz.</w:t>
      </w:r>
      <w:r w:rsidR="00643F88">
        <w:rPr>
          <w:szCs w:val="22"/>
        </w:rPr>
        <w:t xml:space="preserve"> </w:t>
      </w:r>
      <w:r w:rsidR="00743721">
        <w:rPr>
          <w:szCs w:val="22"/>
        </w:rPr>
        <w:t>1960</w:t>
      </w:r>
      <w:r>
        <w:rPr>
          <w:szCs w:val="22"/>
        </w:rPr>
        <w:t>) wydane na podstawie art. 37 ust. 1  ustawy z dnia 21 listopada 2008 r. o pracownikach samorządowych,</w:t>
      </w:r>
    </w:p>
    <w:p w:rsidR="00214FC6" w:rsidRDefault="00214FC6" w:rsidP="00214FC6">
      <w:pPr>
        <w:numPr>
          <w:ilvl w:val="0"/>
          <w:numId w:val="1"/>
        </w:numPr>
        <w:tabs>
          <w:tab w:val="left" w:pos="7650"/>
        </w:tabs>
        <w:jc w:val="both"/>
      </w:pPr>
      <w:r>
        <w:rPr>
          <w:szCs w:val="22"/>
        </w:rPr>
        <w:t xml:space="preserve">ustawie – rozumie się przez to ustawę </w:t>
      </w:r>
      <w:r>
        <w:t>z dnia 21 listopada 2008 r. o pracownikach</w:t>
      </w:r>
    </w:p>
    <w:p w:rsidR="00214FC6" w:rsidRDefault="00214FC6" w:rsidP="00214FC6">
      <w:pPr>
        <w:tabs>
          <w:tab w:val="left" w:pos="7650"/>
        </w:tabs>
        <w:ind w:left="360"/>
        <w:jc w:val="both"/>
        <w:rPr>
          <w:szCs w:val="22"/>
        </w:rPr>
      </w:pPr>
      <w:r>
        <w:t xml:space="preserve">      samorządowych (tj. Dz.U. z 20</w:t>
      </w:r>
      <w:r w:rsidR="00743721">
        <w:t>22</w:t>
      </w:r>
      <w:r>
        <w:t xml:space="preserve">r., poz. </w:t>
      </w:r>
      <w:r w:rsidR="00743721">
        <w:t>530</w:t>
      </w:r>
      <w:r>
        <w:t>).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</w:p>
    <w:p w:rsidR="00214FC6" w:rsidRPr="0092082E" w:rsidRDefault="00214FC6" w:rsidP="00214FC6">
      <w:pPr>
        <w:tabs>
          <w:tab w:val="left" w:pos="7650"/>
        </w:tabs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 </w:t>
      </w:r>
      <w:r w:rsidRPr="0092082E">
        <w:rPr>
          <w:b/>
          <w:szCs w:val="22"/>
        </w:rPr>
        <w:t>§ 3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>Ustala się:</w:t>
      </w:r>
    </w:p>
    <w:p w:rsidR="00214FC6" w:rsidRDefault="00214FC6" w:rsidP="00214FC6">
      <w:pPr>
        <w:numPr>
          <w:ilvl w:val="0"/>
          <w:numId w:val="2"/>
        </w:num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Tabelę maksymalnych stawek miesięcznych kwot wynagrodzenia zasadniczego, która jest określona w załączniku Nr 1 do niniejszego Regulaminu.</w:t>
      </w:r>
    </w:p>
    <w:p w:rsidR="00214FC6" w:rsidRDefault="00214FC6" w:rsidP="00214FC6">
      <w:pPr>
        <w:numPr>
          <w:ilvl w:val="0"/>
          <w:numId w:val="2"/>
        </w:num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Tabelę stawek dodatku funkcyjnego, która jest określona w załączniku Nr 2 do niniejszego Regulaminu.</w:t>
      </w:r>
    </w:p>
    <w:p w:rsidR="00214FC6" w:rsidRDefault="00214FC6" w:rsidP="00214FC6">
      <w:pPr>
        <w:numPr>
          <w:ilvl w:val="0"/>
          <w:numId w:val="2"/>
        </w:num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Tabelę maksymalnego poziomu wynagrodzenia zasadniczego i wymagań kwalifikacyjnych , która jest określona w załączniku Nr 3 do niniejszego Regulaminu.</w:t>
      </w:r>
    </w:p>
    <w:p w:rsidR="00214FC6" w:rsidRDefault="00214FC6" w:rsidP="00214FC6">
      <w:pPr>
        <w:numPr>
          <w:ilvl w:val="0"/>
          <w:numId w:val="2"/>
        </w:num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Tabelę maksymalnego poziomu dodatku funkcyjnego dla stanowisk, o których mowa </w:t>
      </w:r>
    </w:p>
    <w:p w:rsidR="00214FC6" w:rsidRDefault="00214FC6" w:rsidP="00214FC6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w § 8  Regulaminu Wynagradzania, która jest określona w załączniku Nr 4 do niniejszego    </w:t>
      </w:r>
    </w:p>
    <w:p w:rsidR="00214FC6" w:rsidRDefault="00214FC6" w:rsidP="00214FC6">
      <w:pPr>
        <w:tabs>
          <w:tab w:val="left" w:pos="7650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Regulaminu.                                                               </w:t>
      </w:r>
    </w:p>
    <w:p w:rsidR="00214FC6" w:rsidRPr="0092082E" w:rsidRDefault="00214FC6" w:rsidP="00214FC6">
      <w:pPr>
        <w:tabs>
          <w:tab w:val="left" w:pos="7650"/>
        </w:tabs>
        <w:jc w:val="both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</w:t>
      </w:r>
      <w:r w:rsidRPr="0092082E">
        <w:rPr>
          <w:b/>
          <w:color w:val="000000"/>
          <w:szCs w:val="22"/>
        </w:rPr>
        <w:t>§ 4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Postanowienia Regulaminu dotyczą pracowników zatrudnionych w Urzędzie Miasta  i Gminy na podstawie umowy o pracę, bez względu na jej rodzaj i czas trwania oraz wymiar czasu pracy.</w:t>
      </w:r>
    </w:p>
    <w:p w:rsidR="00214FC6" w:rsidRPr="0092082E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92082E">
        <w:rPr>
          <w:b/>
          <w:szCs w:val="22"/>
        </w:rPr>
        <w:t>§ 5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Przed dopuszczeniem do pracy, nowo zatrudniony pracownik zaznajamia się z niniejszym Regulaminem.</w:t>
      </w:r>
      <w:r>
        <w:rPr>
          <w:b/>
          <w:szCs w:val="22"/>
        </w:rPr>
        <w:t xml:space="preserve"> </w:t>
      </w:r>
      <w:r>
        <w:rPr>
          <w:szCs w:val="22"/>
        </w:rPr>
        <w:t>Oświadczenie pracownika o zapoznaniu się z Regulaminem zostaje dołączone do jego akt osobowych.</w:t>
      </w:r>
    </w:p>
    <w:p w:rsidR="00743721" w:rsidRDefault="00743721" w:rsidP="00214FC6">
      <w:pPr>
        <w:tabs>
          <w:tab w:val="left" w:pos="7650"/>
        </w:tabs>
        <w:ind w:left="360"/>
        <w:jc w:val="center"/>
        <w:rPr>
          <w:b/>
        </w:rPr>
      </w:pPr>
    </w:p>
    <w:p w:rsidR="00743721" w:rsidRDefault="00743721" w:rsidP="00214FC6">
      <w:pPr>
        <w:tabs>
          <w:tab w:val="left" w:pos="7650"/>
        </w:tabs>
        <w:ind w:left="360"/>
        <w:jc w:val="center"/>
        <w:rPr>
          <w:b/>
        </w:rPr>
      </w:pPr>
    </w:p>
    <w:p w:rsidR="00214FC6" w:rsidRDefault="00214FC6" w:rsidP="00214FC6">
      <w:pPr>
        <w:tabs>
          <w:tab w:val="left" w:pos="7650"/>
        </w:tabs>
        <w:ind w:left="360"/>
        <w:jc w:val="center"/>
        <w:rPr>
          <w:b/>
        </w:rPr>
      </w:pPr>
      <w:r>
        <w:rPr>
          <w:b/>
        </w:rPr>
        <w:lastRenderedPageBreak/>
        <w:t>Rozdział 2</w:t>
      </w:r>
    </w:p>
    <w:p w:rsidR="00214FC6" w:rsidRDefault="00214FC6" w:rsidP="00214FC6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WYNAGRODZENIE ZA PRACĘ</w:t>
      </w:r>
    </w:p>
    <w:p w:rsidR="00214FC6" w:rsidRDefault="00214FC6" w:rsidP="00214FC6">
      <w:pPr>
        <w:rPr>
          <w:b/>
          <w:szCs w:val="22"/>
        </w:rPr>
      </w:pPr>
    </w:p>
    <w:p w:rsidR="00214FC6" w:rsidRDefault="00214FC6" w:rsidP="00214FC6">
      <w:pPr>
        <w:rPr>
          <w:b/>
          <w:szCs w:val="22"/>
        </w:rPr>
      </w:pPr>
      <w:r>
        <w:rPr>
          <w:b/>
          <w:szCs w:val="22"/>
        </w:rPr>
        <w:t>Wynagrodzenie zasadnicze</w:t>
      </w:r>
    </w:p>
    <w:p w:rsidR="00214FC6" w:rsidRPr="0092082E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92082E">
        <w:rPr>
          <w:b/>
          <w:szCs w:val="22"/>
        </w:rPr>
        <w:t>§ 6</w:t>
      </w:r>
    </w:p>
    <w:p w:rsidR="00214FC6" w:rsidRDefault="00214FC6" w:rsidP="00981594">
      <w:pPr>
        <w:tabs>
          <w:tab w:val="left" w:pos="7650"/>
        </w:tabs>
        <w:ind w:left="284" w:hanging="284"/>
        <w:jc w:val="both"/>
        <w:rPr>
          <w:szCs w:val="22"/>
        </w:rPr>
      </w:pPr>
      <w:r>
        <w:rPr>
          <w:szCs w:val="22"/>
        </w:rPr>
        <w:t>1. W Urzędzie Miasta i Gminy obowiązuje system wynagradzania, polegający na ustaleniu    dla  poszczególnych pracowników kategorii zaszeregowania, stawek wynagrodzenia    zasadniczego, dodatku funkcyjnego i dodatku specjalnego.</w:t>
      </w:r>
    </w:p>
    <w:p w:rsidR="00214FC6" w:rsidRDefault="00214FC6" w:rsidP="00981594">
      <w:pPr>
        <w:tabs>
          <w:tab w:val="left" w:pos="7650"/>
        </w:tabs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2. Tabela maksymalnych stawek miesięcznych kwot wynagrodzenia zasadniczego stanowi    załącznik Nr 1 do niniejszego Regulaminu.</w:t>
      </w:r>
    </w:p>
    <w:p w:rsidR="00214FC6" w:rsidRDefault="00214FC6" w:rsidP="00981594">
      <w:pPr>
        <w:tabs>
          <w:tab w:val="left" w:pos="7650"/>
        </w:tabs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3. Podstawą ustalania zaszeregowania pracownika jest tabela stanowiąca załączniki Nr  3    niniejszego Regulaminu, zaś minimalne wynagrodzenie zasadnicze ustalone jest</w:t>
      </w:r>
      <w:r w:rsidR="00643F88">
        <w:rPr>
          <w:color w:val="000000"/>
          <w:szCs w:val="22"/>
        </w:rPr>
        <w:t xml:space="preserve">    </w:t>
      </w:r>
      <w:r w:rsidR="00981594">
        <w:rPr>
          <w:color w:val="000000"/>
          <w:szCs w:val="22"/>
        </w:rPr>
        <w:br/>
      </w:r>
      <w:r>
        <w:rPr>
          <w:color w:val="000000"/>
          <w:szCs w:val="22"/>
        </w:rPr>
        <w:t>w rozporządzeniu w sprawie wynagradzania pracowników samorządowych.</w:t>
      </w:r>
    </w:p>
    <w:p w:rsidR="00214FC6" w:rsidRDefault="00214FC6" w:rsidP="00981594">
      <w:pPr>
        <w:tabs>
          <w:tab w:val="left" w:pos="7650"/>
        </w:tabs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4.Wynagrodzenie zasadnicze ustalone jest każdorazowo w umowie o pracę poprzez     wskazanie kategorii zaszeregowania i oznaczeniu kwoty należnej pracownikowi.</w:t>
      </w:r>
    </w:p>
    <w:p w:rsidR="00214FC6" w:rsidRDefault="00214FC6" w:rsidP="00981594">
      <w:pPr>
        <w:tabs>
          <w:tab w:val="left" w:pos="7650"/>
        </w:tabs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5. Zatrudnienie w niepełnym wymiarze czasu pracy skutkuje ustaleniem wynagrodzenia     zasadniczego w wysokości odpowiedniej do ustalonego w umowie wymiaru czasu pracy.</w:t>
      </w:r>
    </w:p>
    <w:p w:rsidR="00214FC6" w:rsidRDefault="00214FC6" w:rsidP="00214FC6">
      <w:pPr>
        <w:tabs>
          <w:tab w:val="left" w:pos="7650"/>
        </w:tabs>
        <w:jc w:val="center"/>
        <w:rPr>
          <w:color w:val="000000"/>
          <w:szCs w:val="22"/>
        </w:rPr>
      </w:pPr>
    </w:p>
    <w:p w:rsidR="00214FC6" w:rsidRPr="0092082E" w:rsidRDefault="00214FC6" w:rsidP="00214FC6">
      <w:pPr>
        <w:tabs>
          <w:tab w:val="left" w:pos="7650"/>
        </w:tabs>
        <w:jc w:val="center"/>
        <w:rPr>
          <w:b/>
          <w:color w:val="000000"/>
          <w:szCs w:val="22"/>
        </w:rPr>
      </w:pPr>
      <w:r w:rsidRPr="0092082E">
        <w:rPr>
          <w:b/>
          <w:color w:val="000000"/>
          <w:szCs w:val="22"/>
        </w:rPr>
        <w:t>§ 7</w:t>
      </w:r>
    </w:p>
    <w:p w:rsidR="00214FC6" w:rsidRDefault="00214FC6" w:rsidP="00214FC6">
      <w:pPr>
        <w:numPr>
          <w:ilvl w:val="0"/>
          <w:numId w:val="3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Decyzję o zastosowaniu dla danego pracownika stawki osobistego zaszeregowania podejmuje pracodawca.</w:t>
      </w:r>
    </w:p>
    <w:p w:rsidR="00214FC6" w:rsidRDefault="00214FC6" w:rsidP="00214FC6">
      <w:pPr>
        <w:numPr>
          <w:ilvl w:val="0"/>
          <w:numId w:val="3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W uzasadnionych przypadkach pracodawca może skrócić pracownikowi okres pracy zawodowej wymagany na danym stanowisku, z wyłączeniem stanowisk, dla których wymagany okres pracy zawodowej określają odrębne przepisy oraz art. 5 ust. 2 i art. 6 ust. 4 ustawy.</w:t>
      </w:r>
    </w:p>
    <w:p w:rsidR="00214FC6" w:rsidRPr="0092082E" w:rsidRDefault="00214FC6" w:rsidP="00214FC6">
      <w:pPr>
        <w:tabs>
          <w:tab w:val="left" w:pos="7650"/>
        </w:tabs>
        <w:jc w:val="center"/>
        <w:rPr>
          <w:b/>
          <w:color w:val="000000"/>
          <w:szCs w:val="22"/>
        </w:rPr>
      </w:pPr>
      <w:r w:rsidRPr="0092082E">
        <w:rPr>
          <w:b/>
          <w:color w:val="000000"/>
          <w:szCs w:val="22"/>
        </w:rPr>
        <w:t>§ 8</w:t>
      </w:r>
    </w:p>
    <w:p w:rsidR="00214FC6" w:rsidRDefault="00214FC6" w:rsidP="00214FC6">
      <w:pPr>
        <w:tabs>
          <w:tab w:val="left" w:pos="7650"/>
        </w:tabs>
        <w:jc w:val="both"/>
        <w:rPr>
          <w:b/>
          <w:szCs w:val="22"/>
        </w:rPr>
      </w:pPr>
      <w:r>
        <w:rPr>
          <w:b/>
          <w:szCs w:val="22"/>
        </w:rPr>
        <w:t>Dodatek funkcyjny</w:t>
      </w:r>
    </w:p>
    <w:p w:rsidR="00214FC6" w:rsidRDefault="00214FC6" w:rsidP="00214FC6">
      <w:pPr>
        <w:numPr>
          <w:ilvl w:val="0"/>
          <w:numId w:val="4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Pracownikom zatrudnionym na stanowiskach związanych z kierowaniem zespołem oraz radcy prawnemu i kierownikowi urzędu stanu cywilnego przysługuje dodatek funkcyjny.</w:t>
      </w:r>
    </w:p>
    <w:p w:rsidR="00214FC6" w:rsidRDefault="00214FC6" w:rsidP="00214FC6">
      <w:pPr>
        <w:numPr>
          <w:ilvl w:val="0"/>
          <w:numId w:val="4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Dodatek funkcyjny może być przyznany również pracownikom zatrudnionym na stanowiskach niezwiązanych z kierowaniem zespołem, dla których w tabeli, stanowiącej załącznik Nr 4 do niniejszego Regulaminu, przewiduje się dodatek funkcyjny.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3.   Tabela stawek dodatku funkcyjnego stanowi załącznik Nr 2 do niniejszego Regulaminu.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4.   Przepisy dotyczące dodatku funkcyjnego nie dotyczą pracowników zatrudnionych na 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stanowiskach pomocniczych, obsługi.</w:t>
      </w:r>
    </w:p>
    <w:p w:rsidR="00214FC6" w:rsidRDefault="00214FC6" w:rsidP="00214FC6">
      <w:pPr>
        <w:tabs>
          <w:tab w:val="left" w:pos="7650"/>
        </w:tabs>
        <w:jc w:val="center"/>
        <w:rPr>
          <w:color w:val="000000"/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color w:val="000000"/>
          <w:szCs w:val="22"/>
        </w:rPr>
      </w:pPr>
      <w:r w:rsidRPr="00B052AF">
        <w:rPr>
          <w:b/>
          <w:color w:val="000000"/>
          <w:szCs w:val="22"/>
        </w:rPr>
        <w:t>§ 9</w:t>
      </w:r>
    </w:p>
    <w:p w:rsidR="00214FC6" w:rsidRDefault="00214FC6" w:rsidP="00214FC6">
      <w:pPr>
        <w:tabs>
          <w:tab w:val="left" w:pos="7650"/>
        </w:tabs>
        <w:rPr>
          <w:b/>
          <w:szCs w:val="22"/>
        </w:rPr>
      </w:pPr>
      <w:r>
        <w:rPr>
          <w:b/>
          <w:szCs w:val="22"/>
        </w:rPr>
        <w:t>Dodatek specjalny</w:t>
      </w:r>
    </w:p>
    <w:p w:rsidR="00214FC6" w:rsidRDefault="00214FC6" w:rsidP="00214FC6">
      <w:pPr>
        <w:numPr>
          <w:ilvl w:val="0"/>
          <w:numId w:val="5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Z tytułu okresowego zwiększenia obowiązków służbowych lub powierzenia dodatkowych zadań pracodawca może przyznać pracownikowi, na czas określony nie dłuższy niż rok, dodatek specjalny. </w:t>
      </w:r>
    </w:p>
    <w:p w:rsidR="00214FC6" w:rsidRDefault="00214FC6" w:rsidP="00214FC6">
      <w:pPr>
        <w:numPr>
          <w:ilvl w:val="0"/>
          <w:numId w:val="5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Dodatek specjalny jest ustalany w zależności od posiadanych środków na wynagrodzenia i przyznawany w kwocie nie przekraczającej </w:t>
      </w:r>
      <w:r w:rsidR="004B2E73">
        <w:rPr>
          <w:szCs w:val="22"/>
        </w:rPr>
        <w:t>40</w:t>
      </w:r>
      <w:r>
        <w:rPr>
          <w:szCs w:val="22"/>
        </w:rPr>
        <w:t xml:space="preserve">% łącznie wynagrodzenia zasadniczego </w:t>
      </w:r>
      <w:r w:rsidR="00981594">
        <w:rPr>
          <w:szCs w:val="22"/>
        </w:rPr>
        <w:br/>
      </w:r>
      <w:r>
        <w:rPr>
          <w:szCs w:val="22"/>
        </w:rPr>
        <w:t xml:space="preserve">i dodatku funkcyjnego pracownika. </w:t>
      </w:r>
    </w:p>
    <w:p w:rsidR="00214FC6" w:rsidRDefault="00214FC6" w:rsidP="00214FC6">
      <w:pPr>
        <w:numPr>
          <w:ilvl w:val="0"/>
          <w:numId w:val="5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Dodatek nie ulega zmniejszeniu w trakcie pobierania wynagrodzenia za czas niezdolności do pracy płatnego przez pracodawcę oraz pobierania świadczeń z ubezpieczenia chorobowego i świadczenia wypadkowego.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10</w:t>
      </w:r>
    </w:p>
    <w:p w:rsidR="00214FC6" w:rsidRDefault="00214FC6" w:rsidP="00214FC6">
      <w:pPr>
        <w:tabs>
          <w:tab w:val="left" w:pos="7650"/>
        </w:tabs>
        <w:rPr>
          <w:b/>
          <w:szCs w:val="22"/>
        </w:rPr>
      </w:pPr>
      <w:r>
        <w:rPr>
          <w:b/>
          <w:szCs w:val="22"/>
        </w:rPr>
        <w:t>Premia uznaniowa</w:t>
      </w:r>
    </w:p>
    <w:p w:rsidR="00214FC6" w:rsidRDefault="00214FC6" w:rsidP="00743721">
      <w:pPr>
        <w:tabs>
          <w:tab w:val="left" w:pos="7650"/>
        </w:tabs>
        <w:ind w:left="284" w:hanging="284"/>
        <w:jc w:val="both"/>
        <w:rPr>
          <w:szCs w:val="22"/>
        </w:rPr>
      </w:pPr>
      <w:r>
        <w:rPr>
          <w:szCs w:val="22"/>
        </w:rPr>
        <w:t>1.  Dla pracowników zatrudnionych na stanowiskach pomocniczych i obsługi może być</w:t>
      </w:r>
      <w:r w:rsidR="00AA2CD2">
        <w:rPr>
          <w:szCs w:val="22"/>
        </w:rPr>
        <w:t xml:space="preserve"> </w:t>
      </w:r>
      <w:r>
        <w:rPr>
          <w:szCs w:val="22"/>
        </w:rPr>
        <w:t>przyznana, w ramach posiadanych środków na wynagrodzenia, premia uznaniowa.</w:t>
      </w:r>
    </w:p>
    <w:p w:rsidR="00214FC6" w:rsidRDefault="00214FC6" w:rsidP="00743721">
      <w:pPr>
        <w:tabs>
          <w:tab w:val="left" w:pos="7650"/>
        </w:tabs>
        <w:ind w:left="284" w:hanging="284"/>
        <w:jc w:val="both"/>
        <w:rPr>
          <w:szCs w:val="22"/>
        </w:rPr>
      </w:pPr>
      <w:r>
        <w:rPr>
          <w:szCs w:val="22"/>
        </w:rPr>
        <w:lastRenderedPageBreak/>
        <w:t>2.  Premia może zostać przyznana pracownikowi realizującemu swoje obowiązki ze</w:t>
      </w:r>
      <w:r w:rsidR="00743721">
        <w:rPr>
          <w:szCs w:val="22"/>
        </w:rPr>
        <w:t xml:space="preserve"> </w:t>
      </w:r>
      <w:r>
        <w:rPr>
          <w:szCs w:val="22"/>
        </w:rPr>
        <w:t xml:space="preserve">szczególnym zaangażowaniem, efektywnością oraz wykazującemu inicjatywę </w:t>
      </w:r>
      <w:r w:rsidR="00743721">
        <w:rPr>
          <w:szCs w:val="22"/>
        </w:rPr>
        <w:br/>
      </w:r>
      <w:r>
        <w:rPr>
          <w:szCs w:val="22"/>
        </w:rPr>
        <w:t>i osiągającemu wysoki poziom merytoryczny wykonywanych zadań.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>3.  Premia ma charakter uznaniowy.</w:t>
      </w:r>
    </w:p>
    <w:p w:rsidR="00214FC6" w:rsidRDefault="00214FC6" w:rsidP="00743721">
      <w:pPr>
        <w:tabs>
          <w:tab w:val="left" w:pos="7650"/>
        </w:tabs>
        <w:ind w:left="284" w:hanging="284"/>
        <w:jc w:val="both"/>
        <w:rPr>
          <w:szCs w:val="22"/>
        </w:rPr>
      </w:pPr>
      <w:r>
        <w:rPr>
          <w:szCs w:val="22"/>
        </w:rPr>
        <w:t>4.  Wysokość premii może być ustalona w granicach od 0 % do 60% wynagrodzenia       zasadniczego.</w:t>
      </w:r>
    </w:p>
    <w:p w:rsidR="00214FC6" w:rsidRDefault="00214FC6" w:rsidP="00214FC6">
      <w:pPr>
        <w:tabs>
          <w:tab w:val="left" w:pos="7650"/>
        </w:tabs>
        <w:rPr>
          <w:szCs w:val="22"/>
        </w:rPr>
      </w:pPr>
      <w:r>
        <w:rPr>
          <w:szCs w:val="22"/>
        </w:rPr>
        <w:t>5.  Wniosek premiowy składa do Burmistrza bezpośredni przełożony pracownika.</w:t>
      </w:r>
    </w:p>
    <w:p w:rsidR="00214FC6" w:rsidRDefault="00214FC6" w:rsidP="00AA2CD2">
      <w:pPr>
        <w:tabs>
          <w:tab w:val="left" w:pos="7650"/>
        </w:tabs>
        <w:ind w:left="284" w:hanging="284"/>
        <w:jc w:val="both"/>
        <w:rPr>
          <w:szCs w:val="22"/>
        </w:rPr>
      </w:pPr>
      <w:r>
        <w:rPr>
          <w:szCs w:val="22"/>
        </w:rPr>
        <w:t>6. Premia nie ulega zmniejszeniu w trakcie pobierania wynagrodzenia za czas niezdolności       do pracy płatnego przez pracodawcę oraz pobierania świadczeń z ubezpieczenia       chorobowego i świadczenia wypadkowego.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</w:t>
      </w:r>
    </w:p>
    <w:p w:rsidR="00214FC6" w:rsidRPr="00B052AF" w:rsidRDefault="00214FC6" w:rsidP="00214FC6">
      <w:pPr>
        <w:tabs>
          <w:tab w:val="left" w:pos="7650"/>
        </w:tabs>
        <w:jc w:val="both"/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</w:t>
      </w:r>
      <w:r w:rsidRPr="00B052AF">
        <w:rPr>
          <w:b/>
          <w:szCs w:val="22"/>
        </w:rPr>
        <w:t xml:space="preserve">§ 11                      </w:t>
      </w:r>
    </w:p>
    <w:p w:rsidR="00214FC6" w:rsidRDefault="00214FC6" w:rsidP="00214FC6">
      <w:pPr>
        <w:tabs>
          <w:tab w:val="left" w:pos="7650"/>
        </w:tabs>
        <w:jc w:val="both"/>
        <w:rPr>
          <w:b/>
          <w:szCs w:val="22"/>
        </w:rPr>
      </w:pPr>
      <w:r>
        <w:rPr>
          <w:b/>
          <w:szCs w:val="22"/>
        </w:rPr>
        <w:t>Nagroda uznaniowa</w:t>
      </w:r>
    </w:p>
    <w:p w:rsidR="00AA2CD2" w:rsidRPr="00AA2CD2" w:rsidRDefault="00AA2CD2" w:rsidP="00AA2CD2">
      <w:pPr>
        <w:numPr>
          <w:ilvl w:val="0"/>
          <w:numId w:val="6"/>
        </w:numPr>
        <w:tabs>
          <w:tab w:val="left" w:pos="7650"/>
        </w:tabs>
        <w:jc w:val="both"/>
        <w:rPr>
          <w:szCs w:val="22"/>
        </w:rPr>
      </w:pPr>
      <w:r w:rsidRPr="00AA2CD2">
        <w:rPr>
          <w:szCs w:val="22"/>
        </w:rPr>
        <w:t>Dla pracowników zatrudnionych w Urzędzie Miasta i Gminy tworzy się w ramach planowanych środków na wynagrodzenia, fundusz nagród w wysokości ustalonej na każdy bieżący rok w uchwale budżetowej.</w:t>
      </w:r>
    </w:p>
    <w:p w:rsidR="00214FC6" w:rsidRDefault="00AA2CD2" w:rsidP="00AA2CD2">
      <w:pPr>
        <w:numPr>
          <w:ilvl w:val="0"/>
          <w:numId w:val="6"/>
        </w:numPr>
        <w:tabs>
          <w:tab w:val="left" w:pos="7650"/>
        </w:tabs>
        <w:jc w:val="both"/>
        <w:rPr>
          <w:szCs w:val="22"/>
        </w:rPr>
      </w:pPr>
      <w:r w:rsidRPr="00AA2CD2">
        <w:rPr>
          <w:szCs w:val="22"/>
        </w:rPr>
        <w:t>Fundusz nagród pozostaje do dyspozycji Burmistrza Miasta i Gminy.</w:t>
      </w:r>
    </w:p>
    <w:p w:rsidR="00214FC6" w:rsidRDefault="00214FC6" w:rsidP="00AA2CD2">
      <w:pPr>
        <w:numPr>
          <w:ilvl w:val="0"/>
          <w:numId w:val="6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Fundusz nagród przeznacza się na nagrody uznaniowe.</w:t>
      </w:r>
    </w:p>
    <w:p w:rsidR="00214FC6" w:rsidRDefault="00214FC6" w:rsidP="00AA2CD2">
      <w:pPr>
        <w:numPr>
          <w:ilvl w:val="0"/>
          <w:numId w:val="6"/>
        </w:numPr>
        <w:tabs>
          <w:tab w:val="left" w:pos="7650"/>
        </w:tabs>
        <w:jc w:val="both"/>
        <w:rPr>
          <w:szCs w:val="22"/>
        </w:rPr>
      </w:pPr>
      <w:r w:rsidRPr="0099073D">
        <w:rPr>
          <w:szCs w:val="22"/>
        </w:rPr>
        <w:t>Burmistrz Miasta i Gminy może przyznać pracownikom nagrodę uznaniową (poza funduszem nagród) ze środków pozyskanych z zewnątrz np. środki unijne, z Powiatowego Urzędu Pracy, dotacje za zadania zlecone i własne oraz inne.</w:t>
      </w:r>
    </w:p>
    <w:p w:rsidR="00214FC6" w:rsidRDefault="00214FC6" w:rsidP="00AA2CD2">
      <w:pPr>
        <w:numPr>
          <w:ilvl w:val="0"/>
          <w:numId w:val="6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Nagrody mogą być przyznawane pracownikom Urzędu bez względu na staż pracy </w:t>
      </w:r>
    </w:p>
    <w:p w:rsidR="00214FC6" w:rsidRDefault="00214FC6" w:rsidP="00AA2CD2">
      <w:pPr>
        <w:tabs>
          <w:tab w:val="num" w:pos="360"/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w urzędzie, podstawę zatrudnienia  i rodzaj wykonywanej pracy.</w:t>
      </w:r>
    </w:p>
    <w:p w:rsidR="00AA2CD2" w:rsidRPr="00AA2CD2" w:rsidRDefault="00214FC6" w:rsidP="00AA2CD2">
      <w:pPr>
        <w:tabs>
          <w:tab w:val="num" w:pos="360"/>
          <w:tab w:val="left" w:pos="7650"/>
        </w:tabs>
        <w:rPr>
          <w:szCs w:val="22"/>
        </w:rPr>
      </w:pPr>
      <w:r>
        <w:rPr>
          <w:szCs w:val="22"/>
        </w:rPr>
        <w:t xml:space="preserve">6.   </w:t>
      </w:r>
      <w:r w:rsidR="00AA2CD2" w:rsidRPr="00AA2CD2">
        <w:rPr>
          <w:szCs w:val="22"/>
        </w:rPr>
        <w:t>Przy przyznawaniu nagród uwzględnia się w szczególności:</w:t>
      </w:r>
    </w:p>
    <w:p w:rsidR="00AA2CD2" w:rsidRPr="00AA2CD2" w:rsidRDefault="00AA2CD2" w:rsidP="00AA2CD2">
      <w:pPr>
        <w:tabs>
          <w:tab w:val="num" w:pos="360"/>
          <w:tab w:val="left" w:pos="7650"/>
        </w:tabs>
        <w:ind w:left="284" w:hanging="284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AA2CD2">
        <w:rPr>
          <w:szCs w:val="22"/>
        </w:rPr>
        <w:t>- szczególne osiągnięcia w pracy,</w:t>
      </w:r>
    </w:p>
    <w:p w:rsidR="00AA2CD2" w:rsidRPr="00AA2CD2" w:rsidRDefault="00AA2CD2" w:rsidP="00AA2CD2">
      <w:pPr>
        <w:tabs>
          <w:tab w:val="num" w:pos="360"/>
          <w:tab w:val="left" w:pos="7650"/>
        </w:tabs>
        <w:rPr>
          <w:szCs w:val="22"/>
        </w:rPr>
      </w:pPr>
      <w:r>
        <w:rPr>
          <w:szCs w:val="22"/>
        </w:rPr>
        <w:tab/>
      </w:r>
      <w:r w:rsidRPr="00AA2CD2">
        <w:rPr>
          <w:szCs w:val="22"/>
        </w:rPr>
        <w:t>- wysoki poziom wiedzy zawodowej,</w:t>
      </w:r>
    </w:p>
    <w:p w:rsidR="00AA2CD2" w:rsidRPr="00AA2CD2" w:rsidRDefault="00AA2CD2" w:rsidP="00AA2CD2">
      <w:pPr>
        <w:tabs>
          <w:tab w:val="num" w:pos="360"/>
          <w:tab w:val="left" w:pos="7650"/>
        </w:tabs>
        <w:rPr>
          <w:szCs w:val="22"/>
        </w:rPr>
      </w:pPr>
      <w:r>
        <w:rPr>
          <w:szCs w:val="22"/>
        </w:rPr>
        <w:tab/>
      </w:r>
      <w:r w:rsidRPr="00AA2CD2">
        <w:rPr>
          <w:szCs w:val="22"/>
        </w:rPr>
        <w:t xml:space="preserve">- wykazywanie się inicjatywą, samodzielnością i wysokim poczuciem odpowiedzialności </w:t>
      </w:r>
      <w:r>
        <w:rPr>
          <w:szCs w:val="22"/>
        </w:rPr>
        <w:br/>
      </w:r>
      <w:r>
        <w:rPr>
          <w:szCs w:val="22"/>
        </w:rPr>
        <w:tab/>
      </w:r>
      <w:r w:rsidRPr="00AA2CD2">
        <w:rPr>
          <w:szCs w:val="22"/>
        </w:rPr>
        <w:t>zawodowej,</w:t>
      </w:r>
    </w:p>
    <w:p w:rsidR="00AA2CD2" w:rsidRPr="00AA2CD2" w:rsidRDefault="00AA2CD2" w:rsidP="00AA2CD2">
      <w:pPr>
        <w:tabs>
          <w:tab w:val="num" w:pos="360"/>
          <w:tab w:val="left" w:pos="7650"/>
        </w:tabs>
        <w:rPr>
          <w:szCs w:val="22"/>
        </w:rPr>
      </w:pPr>
      <w:r>
        <w:rPr>
          <w:szCs w:val="22"/>
        </w:rPr>
        <w:tab/>
      </w:r>
      <w:r w:rsidRPr="00AA2CD2">
        <w:rPr>
          <w:szCs w:val="22"/>
        </w:rPr>
        <w:t>- systematyczne i efektywne podnoszenie kwalifikacji zawodowych,</w:t>
      </w:r>
    </w:p>
    <w:p w:rsidR="00AA2CD2" w:rsidRPr="00AA2CD2" w:rsidRDefault="00AA2CD2" w:rsidP="00AA2CD2">
      <w:pPr>
        <w:tabs>
          <w:tab w:val="num" w:pos="360"/>
          <w:tab w:val="left" w:pos="7650"/>
        </w:tabs>
        <w:rPr>
          <w:szCs w:val="22"/>
        </w:rPr>
      </w:pPr>
      <w:r>
        <w:rPr>
          <w:szCs w:val="22"/>
        </w:rPr>
        <w:tab/>
      </w:r>
      <w:r w:rsidRPr="00AA2CD2">
        <w:rPr>
          <w:szCs w:val="22"/>
        </w:rPr>
        <w:t xml:space="preserve">- dyspozycyjność pracownika w zakresie wykonywania ważnych i pilnych zadań objętych </w:t>
      </w:r>
      <w:r>
        <w:rPr>
          <w:szCs w:val="22"/>
        </w:rPr>
        <w:br/>
      </w:r>
      <w:r>
        <w:rPr>
          <w:szCs w:val="22"/>
        </w:rPr>
        <w:tab/>
      </w:r>
      <w:r w:rsidRPr="00AA2CD2">
        <w:rPr>
          <w:szCs w:val="22"/>
        </w:rPr>
        <w:t>zakresem obowiązków pracownika,</w:t>
      </w:r>
    </w:p>
    <w:p w:rsidR="00AA2CD2" w:rsidRDefault="00AA2CD2" w:rsidP="00AA2CD2">
      <w:pPr>
        <w:tabs>
          <w:tab w:val="num" w:pos="360"/>
          <w:tab w:val="left" w:pos="7650"/>
        </w:tabs>
        <w:rPr>
          <w:szCs w:val="22"/>
        </w:rPr>
      </w:pPr>
      <w:r>
        <w:rPr>
          <w:szCs w:val="22"/>
        </w:rPr>
        <w:tab/>
      </w:r>
      <w:r w:rsidRPr="00AA2CD2">
        <w:rPr>
          <w:szCs w:val="22"/>
        </w:rPr>
        <w:t xml:space="preserve">- wykonywanie zadań powodujących szczególne obciążenie obowiązkami, jeżeli </w:t>
      </w:r>
    </w:p>
    <w:p w:rsidR="00AA2CD2" w:rsidRPr="00AA2CD2" w:rsidRDefault="00AA2CD2" w:rsidP="00AA2CD2">
      <w:pPr>
        <w:tabs>
          <w:tab w:val="num" w:pos="360"/>
          <w:tab w:val="left" w:pos="7650"/>
        </w:tabs>
        <w:rPr>
          <w:szCs w:val="22"/>
        </w:rPr>
      </w:pPr>
      <w:r>
        <w:rPr>
          <w:szCs w:val="22"/>
        </w:rPr>
        <w:tab/>
        <w:t>p</w:t>
      </w:r>
      <w:r w:rsidRPr="00AA2CD2">
        <w:rPr>
          <w:szCs w:val="22"/>
        </w:rPr>
        <w:t>racownik nie otrzymał dodatkowego wynagrodzenia z tego tytułu,</w:t>
      </w:r>
    </w:p>
    <w:p w:rsidR="00AA2CD2" w:rsidRPr="00AA2CD2" w:rsidRDefault="00AA2CD2" w:rsidP="00AA2CD2">
      <w:pPr>
        <w:tabs>
          <w:tab w:val="num" w:pos="360"/>
          <w:tab w:val="left" w:pos="7650"/>
        </w:tabs>
        <w:rPr>
          <w:szCs w:val="22"/>
        </w:rPr>
      </w:pPr>
      <w:r>
        <w:rPr>
          <w:szCs w:val="22"/>
        </w:rPr>
        <w:tab/>
      </w:r>
      <w:r w:rsidRPr="00AA2CD2">
        <w:rPr>
          <w:szCs w:val="22"/>
        </w:rPr>
        <w:t>- wykonywanie zadań wykraczających poza normalny zakres obowiązków,</w:t>
      </w:r>
    </w:p>
    <w:p w:rsidR="00AA2CD2" w:rsidRPr="00AA2CD2" w:rsidRDefault="00AA2CD2" w:rsidP="00AA2CD2">
      <w:pPr>
        <w:tabs>
          <w:tab w:val="num" w:pos="360"/>
          <w:tab w:val="left" w:pos="7650"/>
        </w:tabs>
        <w:rPr>
          <w:szCs w:val="22"/>
        </w:rPr>
      </w:pPr>
      <w:r>
        <w:rPr>
          <w:szCs w:val="22"/>
        </w:rPr>
        <w:tab/>
      </w:r>
      <w:r w:rsidRPr="00AA2CD2">
        <w:rPr>
          <w:szCs w:val="22"/>
        </w:rPr>
        <w:t>- złożoność i trudność wykonywanych zadań,</w:t>
      </w:r>
    </w:p>
    <w:p w:rsidR="00214FC6" w:rsidRDefault="00AA2CD2" w:rsidP="00AA2CD2">
      <w:pPr>
        <w:tabs>
          <w:tab w:val="num" w:pos="360"/>
          <w:tab w:val="left" w:pos="7650"/>
        </w:tabs>
        <w:rPr>
          <w:szCs w:val="22"/>
        </w:rPr>
      </w:pPr>
      <w:r>
        <w:rPr>
          <w:szCs w:val="22"/>
        </w:rPr>
        <w:tab/>
      </w:r>
      <w:r w:rsidRPr="00AA2CD2">
        <w:rPr>
          <w:szCs w:val="22"/>
        </w:rPr>
        <w:t>- wzorowe wypełnianie obowiązków służbowych.</w:t>
      </w:r>
    </w:p>
    <w:p w:rsidR="00214FC6" w:rsidRDefault="00214FC6" w:rsidP="00AA2CD2">
      <w:pPr>
        <w:tabs>
          <w:tab w:val="num" w:pos="360"/>
          <w:tab w:val="left" w:pos="7650"/>
        </w:tabs>
        <w:ind w:left="426" w:hanging="426"/>
        <w:jc w:val="both"/>
        <w:rPr>
          <w:szCs w:val="22"/>
        </w:rPr>
      </w:pPr>
      <w:r>
        <w:rPr>
          <w:szCs w:val="22"/>
        </w:rPr>
        <w:t>7.  Burmistrz Miasta i Gminy przyznaje nagrody uznaniowe pracownikom z własnej      inicjatywy  lub na wniosek Z</w:t>
      </w:r>
      <w:r w:rsidR="00AA2CD2">
        <w:rPr>
          <w:szCs w:val="22"/>
        </w:rPr>
        <w:t>astępcy</w:t>
      </w:r>
      <w:r>
        <w:rPr>
          <w:szCs w:val="22"/>
        </w:rPr>
        <w:t xml:space="preserve"> Burmistrza, Skarbnika, Sekretarza Gminy.</w:t>
      </w:r>
    </w:p>
    <w:p w:rsidR="00214FC6" w:rsidRDefault="00214FC6" w:rsidP="00AA2CD2">
      <w:pPr>
        <w:tabs>
          <w:tab w:val="left" w:pos="7650"/>
        </w:tabs>
        <w:ind w:left="426" w:hanging="426"/>
        <w:jc w:val="both"/>
        <w:rPr>
          <w:szCs w:val="22"/>
        </w:rPr>
      </w:pPr>
      <w:r>
        <w:rPr>
          <w:szCs w:val="22"/>
        </w:rPr>
        <w:t xml:space="preserve">8.  </w:t>
      </w:r>
      <w:r w:rsidR="00AA2CD2">
        <w:rPr>
          <w:szCs w:val="22"/>
        </w:rPr>
        <w:t xml:space="preserve"> </w:t>
      </w:r>
      <w:r>
        <w:rPr>
          <w:szCs w:val="22"/>
        </w:rPr>
        <w:t xml:space="preserve">Nagroda nie ulega zmniejszeniu w trakcie pobierania wynagrodzenia za czas niezdolności </w:t>
      </w:r>
      <w:r w:rsidR="00AA2CD2">
        <w:rPr>
          <w:szCs w:val="22"/>
        </w:rPr>
        <w:t xml:space="preserve">     </w:t>
      </w:r>
      <w:r>
        <w:rPr>
          <w:szCs w:val="22"/>
        </w:rPr>
        <w:t>do pracy płatnego przez pracodawcę oraz pobierania świadczeń z ubezpieczenia       chorobowego i świadczenia wypadkowego.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12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Wynagrodzenie uzyskane przez pracownika za przepracowany w pełnym wymiarze czasu pracy miesiąc kalendarzowy nie może być niższe niż minimalne wynagrodzenie przysługujące pracownikom zatrudnionym w pełnym wymiarze czasu, ogłaszane przez</w:t>
      </w:r>
      <w:r w:rsidR="00AA2CD2">
        <w:rPr>
          <w:szCs w:val="22"/>
        </w:rPr>
        <w:t xml:space="preserve"> </w:t>
      </w:r>
      <w:r>
        <w:rPr>
          <w:szCs w:val="22"/>
        </w:rPr>
        <w:t>Prezesa Rady Ministrów w drodze rozporządzenia na dany rok.</w:t>
      </w:r>
      <w:r>
        <w:rPr>
          <w:szCs w:val="22"/>
        </w:rPr>
        <w:tab/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both"/>
        <w:rPr>
          <w:b/>
          <w:szCs w:val="22"/>
        </w:rPr>
      </w:pPr>
      <w:r>
        <w:rPr>
          <w:szCs w:val="22"/>
        </w:rPr>
        <w:t xml:space="preserve">                                                                      </w:t>
      </w:r>
      <w:r w:rsidRPr="00B052AF">
        <w:rPr>
          <w:b/>
          <w:szCs w:val="22"/>
        </w:rPr>
        <w:t>§ 13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Oprócz  wyżej wymienionych świadczeń pracownikom przysługuje:</w:t>
      </w:r>
    </w:p>
    <w:p w:rsidR="00214FC6" w:rsidRDefault="00214FC6" w:rsidP="00214FC6">
      <w:pPr>
        <w:numPr>
          <w:ilvl w:val="1"/>
          <w:numId w:val="7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dodatek za wieloletnią pracę, </w:t>
      </w:r>
    </w:p>
    <w:p w:rsidR="00214FC6" w:rsidRDefault="00214FC6" w:rsidP="00214FC6">
      <w:pPr>
        <w:numPr>
          <w:ilvl w:val="1"/>
          <w:numId w:val="7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lastRenderedPageBreak/>
        <w:t xml:space="preserve">dodatek do wynagrodzenia za każdą godzinę pracy w porze nocnej w wysokości 20% godzinowej stawki wynagrodzenia zasadniczego, nie niższy jednak od dodatku ustalonego na podstawie art. 151 </w:t>
      </w:r>
      <w:r>
        <w:rPr>
          <w:szCs w:val="22"/>
          <w:vertAlign w:val="superscript"/>
        </w:rPr>
        <w:t>8</w:t>
      </w:r>
      <w:r>
        <w:rPr>
          <w:szCs w:val="22"/>
        </w:rPr>
        <w:t xml:space="preserve"> Kodeksu Pracy,</w:t>
      </w:r>
    </w:p>
    <w:p w:rsidR="00214FC6" w:rsidRPr="00360203" w:rsidRDefault="00360203" w:rsidP="00360203">
      <w:pPr>
        <w:numPr>
          <w:ilvl w:val="1"/>
          <w:numId w:val="7"/>
        </w:numPr>
        <w:tabs>
          <w:tab w:val="left" w:pos="7650"/>
        </w:tabs>
        <w:jc w:val="both"/>
        <w:rPr>
          <w:szCs w:val="22"/>
        </w:rPr>
      </w:pPr>
      <w:r w:rsidRPr="00360203">
        <w:rPr>
          <w:szCs w:val="22"/>
        </w:rPr>
        <w:t>kierowcy samochodu osobowego (</w:t>
      </w:r>
      <w:proofErr w:type="spellStart"/>
      <w:r w:rsidRPr="00360203">
        <w:rPr>
          <w:szCs w:val="22"/>
        </w:rPr>
        <w:t>busa</w:t>
      </w:r>
      <w:proofErr w:type="spellEnd"/>
      <w:r w:rsidRPr="00360203">
        <w:rPr>
          <w:szCs w:val="22"/>
        </w:rPr>
        <w:t xml:space="preserve"> do przewozu osób niepełnosprawnych) oraz kierowcy autobusu, za czas przerwy - prawo do wynagrodzenia w wysokości połowy wynagrodzenia, o którym mowa  w art. 9 ust. 5 ustawy z dnia    16.04.2004 r. o czasie pracy kierowców </w:t>
      </w:r>
      <w:r w:rsidR="00214FC6" w:rsidRPr="00360203">
        <w:rPr>
          <w:szCs w:val="22"/>
        </w:rPr>
        <w:t xml:space="preserve">(tj. Dz.U. z 2019, poz. 1412 z </w:t>
      </w:r>
      <w:proofErr w:type="spellStart"/>
      <w:r w:rsidR="00643F88">
        <w:rPr>
          <w:szCs w:val="22"/>
        </w:rPr>
        <w:t>późn</w:t>
      </w:r>
      <w:proofErr w:type="spellEnd"/>
      <w:r w:rsidR="00643F88">
        <w:rPr>
          <w:szCs w:val="22"/>
        </w:rPr>
        <w:t xml:space="preserve">. </w:t>
      </w:r>
      <w:r w:rsidR="00214FC6" w:rsidRPr="00360203">
        <w:rPr>
          <w:szCs w:val="22"/>
        </w:rPr>
        <w:t>zm.).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§14</w:t>
      </w:r>
    </w:p>
    <w:p w:rsidR="00214FC6" w:rsidRDefault="00214FC6" w:rsidP="00AA2CD2">
      <w:pPr>
        <w:tabs>
          <w:tab w:val="left" w:pos="7650"/>
        </w:tabs>
        <w:ind w:left="284" w:hanging="284"/>
        <w:jc w:val="both"/>
        <w:rPr>
          <w:szCs w:val="22"/>
        </w:rPr>
      </w:pPr>
      <w:r>
        <w:rPr>
          <w:szCs w:val="22"/>
        </w:rPr>
        <w:t xml:space="preserve">1. Jeżeli wymagają tego potrzeby jednostki, w której pracownik jest zatrudniony, na polecenie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przełożonego wykonuje on pracę w godzinach nadliczbowych, w tym w wyjątkowych </w:t>
      </w:r>
      <w:r w:rsidR="00AA2CD2">
        <w:rPr>
          <w:szCs w:val="22"/>
        </w:rPr>
        <w:br/>
      </w:r>
      <w:r>
        <w:rPr>
          <w:szCs w:val="22"/>
        </w:rPr>
        <w:t xml:space="preserve">    przypadkach także w porze nocnej oraz w niedziele i święta. </w:t>
      </w:r>
    </w:p>
    <w:p w:rsidR="00214FC6" w:rsidRPr="00BE01C9" w:rsidRDefault="00214FC6" w:rsidP="00BE01C9">
      <w:pPr>
        <w:pStyle w:val="Akapitzlist"/>
        <w:numPr>
          <w:ilvl w:val="0"/>
          <w:numId w:val="7"/>
        </w:numPr>
        <w:tabs>
          <w:tab w:val="clear" w:pos="360"/>
          <w:tab w:val="num" w:pos="284"/>
          <w:tab w:val="left" w:pos="7650"/>
        </w:tabs>
        <w:ind w:left="284" w:hanging="284"/>
        <w:jc w:val="both"/>
        <w:rPr>
          <w:szCs w:val="22"/>
        </w:rPr>
      </w:pPr>
      <w:r w:rsidRPr="00BE01C9">
        <w:rPr>
          <w:szCs w:val="22"/>
        </w:rPr>
        <w:t xml:space="preserve">Pracownikowi za pracę wykonywaną na polecenie przełożonego w godzinach </w:t>
      </w:r>
      <w:r w:rsidR="00BE01C9">
        <w:rPr>
          <w:szCs w:val="22"/>
        </w:rPr>
        <w:t>n</w:t>
      </w:r>
      <w:r w:rsidRPr="00BE01C9">
        <w:rPr>
          <w:szCs w:val="22"/>
        </w:rPr>
        <w:t xml:space="preserve">adliczbowych przysługuje, według jego wyboru, wynagrodzenie albo czas wolny w tym </w:t>
      </w:r>
    </w:p>
    <w:p w:rsidR="00214FC6" w:rsidRDefault="00214FC6" w:rsidP="00AA2CD2">
      <w:pPr>
        <w:tabs>
          <w:tab w:val="left" w:pos="7650"/>
        </w:tabs>
        <w:ind w:left="284" w:hanging="284"/>
        <w:jc w:val="both"/>
        <w:rPr>
          <w:szCs w:val="22"/>
        </w:rPr>
      </w:pPr>
      <w:r>
        <w:rPr>
          <w:szCs w:val="22"/>
        </w:rPr>
        <w:t xml:space="preserve">   </w:t>
      </w:r>
      <w:r w:rsidR="00BE01C9">
        <w:rPr>
          <w:szCs w:val="22"/>
        </w:rPr>
        <w:tab/>
      </w:r>
      <w:r>
        <w:rPr>
          <w:szCs w:val="22"/>
        </w:rPr>
        <w:t xml:space="preserve">samym wymiarze, z tym, że czas wolny, na wniosek pracownika może być udzielony </w:t>
      </w:r>
      <w:r w:rsidR="00AA2CD2">
        <w:rPr>
          <w:szCs w:val="22"/>
        </w:rPr>
        <w:br/>
      </w:r>
      <w:r>
        <w:rPr>
          <w:szCs w:val="22"/>
        </w:rPr>
        <w:t>w okresie bezpośrednio poprzedzającym urlop wypoczynkowy lub po jego zakończeniu,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15</w:t>
      </w:r>
    </w:p>
    <w:p w:rsidR="00214FC6" w:rsidRDefault="00214FC6" w:rsidP="00214FC6">
      <w:pPr>
        <w:tabs>
          <w:tab w:val="left" w:pos="7650"/>
        </w:tabs>
        <w:rPr>
          <w:b/>
          <w:szCs w:val="22"/>
        </w:rPr>
      </w:pPr>
      <w:r>
        <w:rPr>
          <w:b/>
          <w:szCs w:val="22"/>
        </w:rPr>
        <w:t>Dodatek za wieloletnią pracę</w:t>
      </w:r>
    </w:p>
    <w:p w:rsidR="00214FC6" w:rsidRDefault="00214FC6" w:rsidP="00214FC6">
      <w:pPr>
        <w:numPr>
          <w:ilvl w:val="0"/>
          <w:numId w:val="8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Dodatek za wieloletnią pracę przysługuje po 5 latach pracy w wysokości 5 % miesięcznego wynagrodzenia zasadniczego. Dodatek ten wzrasta o 1 % za każdy dalszy rok pracy aż do osiągnięcia 20 % miesięcznego wynagrodzenia zasadniczego..</w:t>
      </w:r>
    </w:p>
    <w:p w:rsidR="00214FC6" w:rsidRDefault="00214FC6" w:rsidP="00214FC6">
      <w:pPr>
        <w:numPr>
          <w:ilvl w:val="0"/>
          <w:numId w:val="8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Do okresów pracy uprawniających do dodatku za wieloletnią pracę wlicza się wszystkie poprzednio zakończone okresy zatrudnienia oraz inne okresy, jeżeli z mocy odrębnych przepisów podlegają one wliczeniu do okresu pracy, od którego zależą uprawnienia pracownicze.</w:t>
      </w:r>
    </w:p>
    <w:p w:rsidR="00712646" w:rsidRPr="00712646" w:rsidRDefault="00712646" w:rsidP="00BE01C9">
      <w:pPr>
        <w:pStyle w:val="Akapitzlist"/>
        <w:numPr>
          <w:ilvl w:val="0"/>
          <w:numId w:val="8"/>
        </w:numPr>
        <w:jc w:val="both"/>
        <w:rPr>
          <w:szCs w:val="22"/>
        </w:rPr>
      </w:pPr>
      <w:r w:rsidRPr="00712646">
        <w:rPr>
          <w:szCs w:val="22"/>
        </w:rPr>
        <w:t>Jeżeli pracownik samorządowy był zatrudniony równocześnie w ramach więcej niż</w:t>
      </w:r>
      <w:r w:rsidR="00BE01C9">
        <w:rPr>
          <w:szCs w:val="22"/>
        </w:rPr>
        <w:t xml:space="preserve"> j</w:t>
      </w:r>
      <w:r w:rsidRPr="00712646">
        <w:rPr>
          <w:szCs w:val="22"/>
        </w:rPr>
        <w:t xml:space="preserve">ednego zakończonego stosunku pracy, do okresu uprawniającego do dodatku za </w:t>
      </w:r>
      <w:r w:rsidR="00BE01C9">
        <w:rPr>
          <w:szCs w:val="22"/>
        </w:rPr>
        <w:t>w</w:t>
      </w:r>
      <w:r w:rsidRPr="00712646">
        <w:rPr>
          <w:szCs w:val="22"/>
        </w:rPr>
        <w:t>ieloletnią pracę  wlicza się jeden z tych okresów zatrudnienia.</w:t>
      </w:r>
    </w:p>
    <w:p w:rsidR="00214FC6" w:rsidRPr="00712646" w:rsidRDefault="00712646" w:rsidP="00BE01C9">
      <w:pPr>
        <w:numPr>
          <w:ilvl w:val="0"/>
          <w:numId w:val="8"/>
        </w:numPr>
        <w:tabs>
          <w:tab w:val="left" w:pos="7650"/>
        </w:tabs>
        <w:jc w:val="both"/>
        <w:rPr>
          <w:strike/>
          <w:szCs w:val="22"/>
        </w:rPr>
      </w:pPr>
      <w:r w:rsidRPr="00712646">
        <w:rPr>
          <w:szCs w:val="22"/>
        </w:rPr>
        <w:t xml:space="preserve">Pracownikowi samorządowego, który wykonuje pracę w Urzędzie Miasta i Gminy </w:t>
      </w:r>
      <w:r w:rsidR="00643F88">
        <w:rPr>
          <w:szCs w:val="22"/>
        </w:rPr>
        <w:br/>
      </w:r>
      <w:r w:rsidRPr="00712646">
        <w:rPr>
          <w:szCs w:val="22"/>
        </w:rPr>
        <w:t>w czasie urlopu bezpłatnego udzielonego przez pracodawcę w celu wykonywania tej pracy, okres zatrudnienia u tego pracodawcy poprzedzający dzień rozpoczęcia urlopu bezpłatnego wlicza się do okresu pracy uprawniającego do dodatku za wieloletnią pracę</w:t>
      </w:r>
      <w:r>
        <w:rPr>
          <w:szCs w:val="22"/>
        </w:rPr>
        <w:t xml:space="preserve">. </w:t>
      </w:r>
    </w:p>
    <w:p w:rsidR="00712646" w:rsidRPr="00712646" w:rsidRDefault="00712646" w:rsidP="00BE01C9">
      <w:pPr>
        <w:pStyle w:val="Akapitzlist"/>
        <w:numPr>
          <w:ilvl w:val="0"/>
          <w:numId w:val="8"/>
        </w:numPr>
        <w:jc w:val="both"/>
        <w:rPr>
          <w:szCs w:val="22"/>
        </w:rPr>
      </w:pPr>
      <w:r w:rsidRPr="00712646">
        <w:rPr>
          <w:szCs w:val="22"/>
        </w:rPr>
        <w:t xml:space="preserve">Dodatek za wieloletnią pracę przysługuje pracownikowi samorządowemu za dni, za które otrzymuje wynagrodzenie oraz za dni nieobecności w pracy z powodu niezdolności do pracy wskutek choroby albo konieczności osobistego sprawowania opieki nad dzieckiem lub chorym członkiem rodziny, za które pracownik samorządowy otrzymuje z tego tytułu </w:t>
      </w:r>
      <w:r w:rsidR="00643F88">
        <w:rPr>
          <w:szCs w:val="22"/>
        </w:rPr>
        <w:t xml:space="preserve">wynagrodzenie lub </w:t>
      </w:r>
      <w:r w:rsidRPr="00712646">
        <w:rPr>
          <w:szCs w:val="22"/>
        </w:rPr>
        <w:t>zasiłek z ubezpieczenia społecznego.</w:t>
      </w:r>
    </w:p>
    <w:p w:rsidR="00214FC6" w:rsidRPr="001216CD" w:rsidRDefault="00214FC6" w:rsidP="00214FC6">
      <w:pPr>
        <w:numPr>
          <w:ilvl w:val="0"/>
          <w:numId w:val="8"/>
        </w:numPr>
        <w:tabs>
          <w:tab w:val="left" w:pos="7650"/>
        </w:tabs>
        <w:jc w:val="both"/>
        <w:rPr>
          <w:szCs w:val="22"/>
        </w:rPr>
      </w:pPr>
      <w:r w:rsidRPr="001216CD">
        <w:rPr>
          <w:szCs w:val="22"/>
        </w:rPr>
        <w:t>Dodatek za wieloletnią pracę jest wypłacany w terminie wypłaty wynagrodzenia :</w:t>
      </w:r>
    </w:p>
    <w:p w:rsidR="001216CD" w:rsidRDefault="001216CD" w:rsidP="001216CD">
      <w:pPr>
        <w:tabs>
          <w:tab w:val="left" w:pos="7650"/>
        </w:tabs>
        <w:ind w:left="360"/>
        <w:jc w:val="both"/>
        <w:rPr>
          <w:szCs w:val="22"/>
        </w:rPr>
      </w:pPr>
      <w:r>
        <w:rPr>
          <w:szCs w:val="22"/>
        </w:rPr>
        <w:t xml:space="preserve">1) </w:t>
      </w:r>
      <w:r w:rsidR="004C4CD1" w:rsidRPr="004C4CD1">
        <w:rPr>
          <w:szCs w:val="22"/>
        </w:rPr>
        <w:t xml:space="preserve">począwszy od pierwszego dnia miesiąca kalendarzowego następującego po miesiącu, </w:t>
      </w:r>
      <w:r>
        <w:rPr>
          <w:szCs w:val="22"/>
        </w:rPr>
        <w:br/>
      </w:r>
      <w:r w:rsidR="004C4CD1" w:rsidRPr="004C4CD1">
        <w:rPr>
          <w:szCs w:val="22"/>
        </w:rPr>
        <w:t xml:space="preserve">w którym pracownik samorządowy nabył prawo do dodatku lub wyższej stawki dodatku, jeżeli nabycie prawa nastąpiło w ciągu </w:t>
      </w:r>
      <w:r w:rsidR="004C4CD1" w:rsidRPr="001216CD">
        <w:rPr>
          <w:szCs w:val="22"/>
        </w:rPr>
        <w:t>miesiąca</w:t>
      </w:r>
      <w:r>
        <w:rPr>
          <w:szCs w:val="22"/>
        </w:rPr>
        <w:t>,</w:t>
      </w:r>
    </w:p>
    <w:p w:rsidR="00214FC6" w:rsidRDefault="001216CD" w:rsidP="001216CD">
      <w:pPr>
        <w:tabs>
          <w:tab w:val="left" w:pos="7650"/>
        </w:tabs>
        <w:ind w:left="360"/>
        <w:jc w:val="both"/>
        <w:rPr>
          <w:szCs w:val="22"/>
        </w:rPr>
      </w:pPr>
      <w:r>
        <w:rPr>
          <w:szCs w:val="22"/>
        </w:rPr>
        <w:t xml:space="preserve">2) </w:t>
      </w:r>
      <w:r w:rsidR="00214FC6">
        <w:rPr>
          <w:szCs w:val="22"/>
        </w:rPr>
        <w:t>za dany miesiąc, jeżeli nabycie prawa do dodatku lub wyższej stawki dodatku nastąpiło pierwszego dnia miesiąca.</w:t>
      </w:r>
    </w:p>
    <w:p w:rsidR="00712646" w:rsidRDefault="00712646" w:rsidP="00712646">
      <w:pPr>
        <w:tabs>
          <w:tab w:val="left" w:pos="7650"/>
        </w:tabs>
        <w:jc w:val="both"/>
        <w:rPr>
          <w:szCs w:val="22"/>
        </w:rPr>
      </w:pPr>
    </w:p>
    <w:p w:rsidR="00214FC6" w:rsidRDefault="00214FC6" w:rsidP="00214FC6">
      <w:pPr>
        <w:tabs>
          <w:tab w:val="left" w:pos="7650"/>
        </w:tabs>
        <w:ind w:left="360"/>
        <w:jc w:val="center"/>
        <w:rPr>
          <w:b/>
        </w:rPr>
      </w:pPr>
    </w:p>
    <w:p w:rsidR="00214FC6" w:rsidRDefault="00214FC6" w:rsidP="00214FC6">
      <w:pPr>
        <w:tabs>
          <w:tab w:val="left" w:pos="7650"/>
        </w:tabs>
        <w:ind w:left="360"/>
        <w:jc w:val="center"/>
        <w:rPr>
          <w:b/>
        </w:rPr>
      </w:pPr>
      <w:r>
        <w:rPr>
          <w:b/>
        </w:rPr>
        <w:t>Rozdział 3</w:t>
      </w:r>
    </w:p>
    <w:p w:rsidR="00214FC6" w:rsidRDefault="00214FC6" w:rsidP="00214FC6">
      <w:pPr>
        <w:pStyle w:val="Nagwek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ŚWIADCZENIA PIENIĘŻNE ZWIĄZANE Z PRACĄ</w:t>
      </w:r>
    </w:p>
    <w:p w:rsidR="00214FC6" w:rsidRDefault="00214FC6" w:rsidP="00214FC6">
      <w:pPr>
        <w:tabs>
          <w:tab w:val="left" w:pos="7650"/>
        </w:tabs>
        <w:jc w:val="center"/>
        <w:rPr>
          <w:b/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16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Pracownikom przysługują, poza wynagrodzeniem za pracę i wymienionymi dodatkami, również inne świadczenia pieniężne związane z pracą :</w:t>
      </w:r>
    </w:p>
    <w:p w:rsidR="00214FC6" w:rsidRDefault="00214FC6" w:rsidP="00BE01C9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lastRenderedPageBreak/>
        <w:t xml:space="preserve">świadczenia należne w okresie czasowej niezdolności do pracy w oparciu o art. 92   </w:t>
      </w:r>
    </w:p>
    <w:p w:rsidR="00214FC6" w:rsidRDefault="00214FC6" w:rsidP="00BE01C9">
      <w:pPr>
        <w:tabs>
          <w:tab w:val="left" w:pos="7650"/>
        </w:tabs>
        <w:ind w:left="720"/>
        <w:jc w:val="both"/>
        <w:rPr>
          <w:szCs w:val="22"/>
        </w:rPr>
      </w:pPr>
      <w:r>
        <w:rPr>
          <w:szCs w:val="22"/>
        </w:rPr>
        <w:t>i 184 Kodeksu Pracy oraz przepisy regulujące uprawnienia do świadczeń</w:t>
      </w:r>
    </w:p>
    <w:p w:rsidR="00214FC6" w:rsidRDefault="00214FC6" w:rsidP="00BE01C9">
      <w:pPr>
        <w:tabs>
          <w:tab w:val="left" w:pos="7650"/>
        </w:tabs>
        <w:ind w:left="720"/>
        <w:jc w:val="both"/>
        <w:rPr>
          <w:szCs w:val="22"/>
        </w:rPr>
      </w:pPr>
      <w:r>
        <w:rPr>
          <w:szCs w:val="22"/>
        </w:rPr>
        <w:t>z ubezpieczenia społecznego w razie choroby i macierzyństwa,</w:t>
      </w:r>
    </w:p>
    <w:p w:rsidR="00214FC6" w:rsidRDefault="00214FC6" w:rsidP="00BE01C9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świadczenia przysługujące z tytułu wypadków przy pracy i chorób zawodowych </w:t>
      </w:r>
    </w:p>
    <w:p w:rsidR="00214FC6" w:rsidRDefault="00214FC6" w:rsidP="00BE01C9">
      <w:pPr>
        <w:tabs>
          <w:tab w:val="left" w:pos="7650"/>
        </w:tabs>
        <w:ind w:left="360"/>
        <w:jc w:val="both"/>
        <w:rPr>
          <w:szCs w:val="22"/>
        </w:rPr>
      </w:pPr>
      <w:r>
        <w:rPr>
          <w:szCs w:val="22"/>
        </w:rPr>
        <w:t xml:space="preserve">      w oparciu o art. 92 i 237</w:t>
      </w:r>
      <w:r>
        <w:rPr>
          <w:szCs w:val="22"/>
          <w:vertAlign w:val="superscript"/>
        </w:rPr>
        <w:t>1</w:t>
      </w:r>
      <w:r>
        <w:rPr>
          <w:szCs w:val="22"/>
        </w:rPr>
        <w:t xml:space="preserve"> Kodeksu Pracy oraz przepisy regulujące zakres i wysokość </w:t>
      </w:r>
    </w:p>
    <w:p w:rsidR="00214FC6" w:rsidRDefault="00214FC6" w:rsidP="00BE01C9">
      <w:pPr>
        <w:tabs>
          <w:tab w:val="left" w:pos="7650"/>
        </w:tabs>
        <w:ind w:left="360"/>
        <w:jc w:val="both"/>
        <w:rPr>
          <w:szCs w:val="22"/>
        </w:rPr>
      </w:pPr>
      <w:r>
        <w:rPr>
          <w:szCs w:val="22"/>
        </w:rPr>
        <w:t xml:space="preserve">      tych świadczeń,</w:t>
      </w:r>
    </w:p>
    <w:p w:rsidR="00214FC6" w:rsidRDefault="00214FC6" w:rsidP="00BE01C9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odprawy w związku z powołaniem do służby wojskowej należne w oparciu o przepisy regulujące powszechny obowiązek obrony państwa,</w:t>
      </w:r>
    </w:p>
    <w:p w:rsidR="00214FC6" w:rsidRDefault="00214FC6" w:rsidP="00BE01C9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odprawa po śmierci pracownika przysługująca na podstawie art. 93 Kodeksu Pracy </w:t>
      </w:r>
      <w:r w:rsidR="00BE01C9">
        <w:rPr>
          <w:szCs w:val="22"/>
        </w:rPr>
        <w:br/>
      </w:r>
      <w:r>
        <w:rPr>
          <w:szCs w:val="22"/>
        </w:rPr>
        <w:t>w wysokości określonej w tym przepisie,</w:t>
      </w:r>
    </w:p>
    <w:p w:rsidR="00214FC6" w:rsidRDefault="00214FC6" w:rsidP="00BE01C9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dodatkowe wynagrodzenie roczne zwane „wynagrodzeniem rocznym” na podstawie przepisów o tym wynagrodzeniu,</w:t>
      </w:r>
    </w:p>
    <w:p w:rsidR="00214FC6" w:rsidRDefault="00214FC6" w:rsidP="00BE01C9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odprawa rentowa lub emerytalna w wysokości określonej w § 17 niniejszego Regulaminu,</w:t>
      </w:r>
    </w:p>
    <w:p w:rsidR="00214FC6" w:rsidRDefault="00214FC6" w:rsidP="00BE01C9">
      <w:pPr>
        <w:numPr>
          <w:ilvl w:val="0"/>
          <w:numId w:val="9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nagroda jubileuszowa w wysokości określonej w § 18 niniejszego Regulaminu.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17</w:t>
      </w:r>
    </w:p>
    <w:p w:rsidR="00214FC6" w:rsidRDefault="00214FC6" w:rsidP="00214FC6">
      <w:pPr>
        <w:tabs>
          <w:tab w:val="left" w:pos="7650"/>
        </w:tabs>
        <w:rPr>
          <w:b/>
          <w:szCs w:val="22"/>
        </w:rPr>
      </w:pPr>
      <w:r>
        <w:rPr>
          <w:b/>
          <w:szCs w:val="22"/>
        </w:rPr>
        <w:t>Odprawa emerytalna lub rentowa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1. Pracownikowi przechodzącemu na emeryturę lub </w:t>
      </w:r>
      <w:r w:rsidR="004C4CD1" w:rsidRPr="004C4CD1">
        <w:rPr>
          <w:szCs w:val="22"/>
        </w:rPr>
        <w:t xml:space="preserve">rentę z tytułu niezdolności do pracy </w:t>
      </w:r>
      <w:r>
        <w:rPr>
          <w:szCs w:val="22"/>
        </w:rPr>
        <w:t>przysługuje jednorazowa odprawa  w wysokości:</w:t>
      </w:r>
    </w:p>
    <w:p w:rsidR="00214FC6" w:rsidRDefault="00214FC6" w:rsidP="00214FC6">
      <w:pPr>
        <w:numPr>
          <w:ilvl w:val="0"/>
          <w:numId w:val="10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10 latach pracy – dwumiesięcznego wynagrodzenia;</w:t>
      </w:r>
    </w:p>
    <w:p w:rsidR="00214FC6" w:rsidRDefault="00214FC6" w:rsidP="00214FC6">
      <w:pPr>
        <w:numPr>
          <w:ilvl w:val="0"/>
          <w:numId w:val="10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15 latach pracy – trzymiesięcznego wynagrodzenia;</w:t>
      </w:r>
    </w:p>
    <w:p w:rsidR="00214FC6" w:rsidRDefault="00214FC6" w:rsidP="00214FC6">
      <w:pPr>
        <w:numPr>
          <w:ilvl w:val="0"/>
          <w:numId w:val="10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20 latach pracy – sześciomiesięcznego wynagrodzenia.</w:t>
      </w:r>
    </w:p>
    <w:p w:rsidR="00214FC6" w:rsidRDefault="00214FC6" w:rsidP="00BE01C9">
      <w:pPr>
        <w:numPr>
          <w:ilvl w:val="0"/>
          <w:numId w:val="7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Do okresów pracy uprawniających do jednorazowej odprawy </w:t>
      </w:r>
      <w:r w:rsidR="004C4CD1" w:rsidRPr="004C4CD1">
        <w:rPr>
          <w:szCs w:val="22"/>
        </w:rPr>
        <w:t xml:space="preserve">w związku z przejściem na emeryturę lub rentę z tytułu niezdolności do pracy </w:t>
      </w:r>
      <w:r>
        <w:rPr>
          <w:szCs w:val="22"/>
        </w:rPr>
        <w:t>wlicza się wszystkie poprzedni</w:t>
      </w:r>
      <w:r w:rsidR="004C4CD1">
        <w:rPr>
          <w:szCs w:val="22"/>
        </w:rPr>
        <w:t>o</w:t>
      </w:r>
      <w:r>
        <w:rPr>
          <w:szCs w:val="22"/>
        </w:rPr>
        <w:t xml:space="preserve"> zakończone okresy zatrudnienia oraz inne okresy, jeżeli z mocy odrębnych przepisów podlegają one wliczeniu do okresu pracy, od którego zależą uprawnienia pracownicze.</w:t>
      </w:r>
    </w:p>
    <w:p w:rsidR="004C4CD1" w:rsidRPr="004C4CD1" w:rsidRDefault="00214FC6" w:rsidP="00BE01C9">
      <w:pPr>
        <w:numPr>
          <w:ilvl w:val="0"/>
          <w:numId w:val="7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Wynagrodzenie, o którym mowa w ust. 1 oblicza się </w:t>
      </w:r>
      <w:r w:rsidR="004C4CD1" w:rsidRPr="004C4CD1">
        <w:rPr>
          <w:szCs w:val="22"/>
        </w:rPr>
        <w:t xml:space="preserve">według zasad obowiązujących przy </w:t>
      </w:r>
    </w:p>
    <w:p w:rsidR="00214FC6" w:rsidRDefault="004C4CD1" w:rsidP="00BE01C9">
      <w:pPr>
        <w:tabs>
          <w:tab w:val="left" w:pos="7650"/>
        </w:tabs>
        <w:ind w:left="360"/>
        <w:jc w:val="both"/>
        <w:rPr>
          <w:strike/>
          <w:szCs w:val="22"/>
        </w:rPr>
      </w:pPr>
      <w:r w:rsidRPr="004C4CD1">
        <w:rPr>
          <w:szCs w:val="22"/>
        </w:rPr>
        <w:t>ustalaniu ekwiwalentu pieniężnego za urlop wypoczynkowy</w:t>
      </w:r>
      <w:r w:rsidR="001216CD">
        <w:rPr>
          <w:szCs w:val="22"/>
        </w:rPr>
        <w:t>.</w:t>
      </w:r>
    </w:p>
    <w:p w:rsidR="001D1D44" w:rsidRPr="001D1D44" w:rsidRDefault="004C4CD1" w:rsidP="00BE01C9">
      <w:pPr>
        <w:pStyle w:val="Akapitzlist"/>
        <w:numPr>
          <w:ilvl w:val="0"/>
          <w:numId w:val="7"/>
        </w:numPr>
        <w:tabs>
          <w:tab w:val="left" w:pos="7650"/>
        </w:tabs>
        <w:jc w:val="both"/>
        <w:rPr>
          <w:szCs w:val="22"/>
        </w:rPr>
      </w:pPr>
      <w:r w:rsidRPr="004C4CD1">
        <w:rPr>
          <w:szCs w:val="22"/>
        </w:rPr>
        <w:t>Jednorazowa odprawa w związku z przejściem na emeryturę lub rentę z tytułu niezdolności do pracy jest wypłacana w dniu ustania stosunku pracy.</w:t>
      </w:r>
      <w:r w:rsidR="001D1D44" w:rsidRPr="001D1D44">
        <w:t xml:space="preserve"> </w:t>
      </w:r>
    </w:p>
    <w:p w:rsidR="004C4CD1" w:rsidRPr="004C4CD1" w:rsidRDefault="001D1D44" w:rsidP="00BE01C9">
      <w:pPr>
        <w:pStyle w:val="Akapitzlist"/>
        <w:numPr>
          <w:ilvl w:val="0"/>
          <w:numId w:val="7"/>
        </w:numPr>
        <w:tabs>
          <w:tab w:val="left" w:pos="7650"/>
        </w:tabs>
        <w:jc w:val="both"/>
        <w:rPr>
          <w:szCs w:val="22"/>
        </w:rPr>
      </w:pPr>
      <w:r w:rsidRPr="001D1D44">
        <w:rPr>
          <w:szCs w:val="22"/>
        </w:rPr>
        <w:t>Jeżeli pracownik samorządowy był zatrudniony równocześnie w ramach więcej niż jednego zakończonego stosunku pracy, do okresu uprawniającego do odprawy, wlicza się jeden z tych okresów zatrudnienia.</w:t>
      </w:r>
    </w:p>
    <w:p w:rsidR="00214FC6" w:rsidRPr="004C4CD1" w:rsidRDefault="00214FC6" w:rsidP="00214FC6">
      <w:pPr>
        <w:tabs>
          <w:tab w:val="left" w:pos="7650"/>
        </w:tabs>
        <w:ind w:left="360"/>
        <w:jc w:val="both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18</w:t>
      </w:r>
    </w:p>
    <w:p w:rsidR="00214FC6" w:rsidRDefault="00214FC6" w:rsidP="00214FC6">
      <w:pPr>
        <w:tabs>
          <w:tab w:val="left" w:pos="7650"/>
        </w:tabs>
        <w:rPr>
          <w:b/>
          <w:szCs w:val="22"/>
        </w:rPr>
      </w:pPr>
      <w:r>
        <w:rPr>
          <w:b/>
          <w:szCs w:val="22"/>
        </w:rPr>
        <w:t>Nagroda jubileuszowa</w:t>
      </w:r>
    </w:p>
    <w:p w:rsidR="00214FC6" w:rsidRDefault="00214FC6" w:rsidP="00214FC6">
      <w:pPr>
        <w:numPr>
          <w:ilvl w:val="0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Pracownikowi przysługuje nagroda jubileuszowa w wysokości:</w:t>
      </w:r>
    </w:p>
    <w:p w:rsidR="00214FC6" w:rsidRDefault="00214FC6" w:rsidP="00214FC6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20 latach pracy – 75 % wynagrodzenia miesięcznego;</w:t>
      </w:r>
    </w:p>
    <w:p w:rsidR="00214FC6" w:rsidRDefault="00214FC6" w:rsidP="00214FC6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25 latach pracy – 100 % wynagrodzenia miesięcznego;</w:t>
      </w:r>
    </w:p>
    <w:p w:rsidR="00214FC6" w:rsidRDefault="00214FC6" w:rsidP="00214FC6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30 latach pracy – 150 % wynagrodzenia miesięcznego;</w:t>
      </w:r>
    </w:p>
    <w:p w:rsidR="00214FC6" w:rsidRDefault="00214FC6" w:rsidP="00214FC6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35 latach pracy – 200 % wynagrodzenia miesięcznego;</w:t>
      </w:r>
    </w:p>
    <w:p w:rsidR="00214FC6" w:rsidRDefault="00214FC6" w:rsidP="00214FC6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40 latach pracy – 300 % wynagrodzenia miesięcznego;</w:t>
      </w:r>
    </w:p>
    <w:p w:rsidR="00214FC6" w:rsidRDefault="00214FC6" w:rsidP="001D1D44">
      <w:pPr>
        <w:numPr>
          <w:ilvl w:val="1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po 45 latach pracy – 400 % wynagrodzenia miesięcznego.</w:t>
      </w:r>
      <w:r w:rsidR="001D1D44" w:rsidRPr="001D1D44">
        <w:t xml:space="preserve"> </w:t>
      </w:r>
    </w:p>
    <w:p w:rsidR="001D1D44" w:rsidRPr="001D1D44" w:rsidRDefault="001D1D44" w:rsidP="00BE01C9">
      <w:pPr>
        <w:pStyle w:val="Akapitzlist"/>
        <w:numPr>
          <w:ilvl w:val="0"/>
          <w:numId w:val="11"/>
        </w:numPr>
        <w:jc w:val="both"/>
        <w:rPr>
          <w:szCs w:val="22"/>
        </w:rPr>
      </w:pPr>
      <w:r w:rsidRPr="001D1D44">
        <w:rPr>
          <w:szCs w:val="22"/>
        </w:rPr>
        <w:t>Pracownikowi, który wykonuje pracę w urzędzie w czasie urlopu bezpłatnego udzielonego przez pracodawcę w celu wykonania tej pracy, okres zatrudnienia u tego pracodawcy poprzedzający dzień rozpoczęcia urlopu bezpłatnego  wlicza się okres pracy uprawniającego do nagrody jubileuszowej.</w:t>
      </w:r>
    </w:p>
    <w:p w:rsidR="001D1D44" w:rsidRPr="001D1D44" w:rsidRDefault="001D1D44" w:rsidP="00BE01C9">
      <w:pPr>
        <w:pStyle w:val="Akapitzlist"/>
        <w:numPr>
          <w:ilvl w:val="0"/>
          <w:numId w:val="11"/>
        </w:numPr>
        <w:jc w:val="both"/>
        <w:rPr>
          <w:szCs w:val="22"/>
        </w:rPr>
      </w:pPr>
      <w:r w:rsidRPr="001D1D44">
        <w:rPr>
          <w:szCs w:val="22"/>
        </w:rPr>
        <w:t>Jeżeli pracownik samorządowy był zatrudniony równocześnie w ramach więcej niż jednego zakończonego stosunku pracy, do okresu pracy uprawniającego do nagrody jubileuszowej wlicza się jeden z tych okresów zatrudnienia.</w:t>
      </w:r>
    </w:p>
    <w:p w:rsidR="001D1D44" w:rsidRPr="001D1D44" w:rsidRDefault="001D1D44" w:rsidP="00BE01C9">
      <w:pPr>
        <w:pStyle w:val="Akapitzlist"/>
        <w:numPr>
          <w:ilvl w:val="0"/>
          <w:numId w:val="11"/>
        </w:numPr>
        <w:jc w:val="both"/>
        <w:rPr>
          <w:szCs w:val="22"/>
        </w:rPr>
      </w:pPr>
      <w:r w:rsidRPr="001D1D44">
        <w:rPr>
          <w:szCs w:val="22"/>
        </w:rPr>
        <w:lastRenderedPageBreak/>
        <w:t>Pracownik samorządowy nabywa prawo do nagrody jubileuszowej w dniu upływu okresu uprawniającego do tej nagrody.</w:t>
      </w:r>
    </w:p>
    <w:p w:rsidR="00214FC6" w:rsidRDefault="00214FC6" w:rsidP="00BE01C9">
      <w:pPr>
        <w:numPr>
          <w:ilvl w:val="0"/>
          <w:numId w:val="11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Pracownik jest zobowiązany udokumentować swoje prawo do nagrody, jeżeli w jego aktach osobowych brak jest odpowiedniej dokumentacji.</w:t>
      </w:r>
    </w:p>
    <w:p w:rsidR="001D1D44" w:rsidRPr="001D1D44" w:rsidRDefault="001D1D44" w:rsidP="00BE01C9">
      <w:pPr>
        <w:pStyle w:val="Akapitzlist"/>
        <w:numPr>
          <w:ilvl w:val="0"/>
          <w:numId w:val="11"/>
        </w:numPr>
        <w:jc w:val="both"/>
        <w:rPr>
          <w:szCs w:val="22"/>
        </w:rPr>
      </w:pPr>
      <w:r w:rsidRPr="001D1D44">
        <w:rPr>
          <w:szCs w:val="22"/>
        </w:rPr>
        <w:t>Nagrodę jubileuszową wypłaca się niezwłocznie po nabyciu przez pracownika samorządowego prawa do tej nagrody.</w:t>
      </w:r>
    </w:p>
    <w:p w:rsidR="001D1D44" w:rsidRPr="001D1D44" w:rsidRDefault="001D1D44" w:rsidP="00BE01C9">
      <w:pPr>
        <w:pStyle w:val="Akapitzlist"/>
        <w:numPr>
          <w:ilvl w:val="0"/>
          <w:numId w:val="11"/>
        </w:numPr>
        <w:jc w:val="both"/>
        <w:rPr>
          <w:szCs w:val="22"/>
        </w:rPr>
      </w:pPr>
      <w:r w:rsidRPr="001D1D44">
        <w:rPr>
          <w:szCs w:val="22"/>
        </w:rPr>
        <w:t xml:space="preserve">Podstawę obliczenia nagrody jubileuszowej stanowi wynagrodzenie przysługujące </w:t>
      </w:r>
      <w:r w:rsidR="004B2E73">
        <w:rPr>
          <w:szCs w:val="22"/>
        </w:rPr>
        <w:t>p</w:t>
      </w:r>
      <w:r w:rsidRPr="001D1D44">
        <w:rPr>
          <w:szCs w:val="22"/>
        </w:rPr>
        <w:t xml:space="preserve">racownikowi samorządowemu w dniu nabycia prawa do nagrody, a jeżeli dla pracownika samorządowego jest to korzystniejsze – wynagrodzenie przysługujące mu w dniu wypłaty. </w:t>
      </w:r>
    </w:p>
    <w:p w:rsidR="00214FC6" w:rsidRPr="001D1D44" w:rsidRDefault="001D1D44" w:rsidP="00BE01C9">
      <w:pPr>
        <w:tabs>
          <w:tab w:val="left" w:pos="7650"/>
        </w:tabs>
        <w:ind w:left="360"/>
        <w:jc w:val="both"/>
        <w:rPr>
          <w:strike/>
          <w:szCs w:val="22"/>
        </w:rPr>
      </w:pPr>
      <w:r w:rsidRPr="001D1D44">
        <w:rPr>
          <w:szCs w:val="22"/>
        </w:rPr>
        <w:t>Jeżeli pracownik nabył prawo do nagrody jubileuszowej, będąc zatrudniony w innym wymiarze czasu pracy niż w dniu jej wypłaty, podstawę obliczenia nagrody stanowi wynagrodzenie przysługujące pracownikowi samorządowemu w dniu nabycia prawa do nagrody.</w:t>
      </w:r>
    </w:p>
    <w:p w:rsidR="001D1D44" w:rsidRPr="001D1D44" w:rsidRDefault="001D1D44" w:rsidP="00BE01C9">
      <w:pPr>
        <w:pStyle w:val="Akapitzlist"/>
        <w:numPr>
          <w:ilvl w:val="0"/>
          <w:numId w:val="11"/>
        </w:numPr>
        <w:jc w:val="both"/>
        <w:rPr>
          <w:szCs w:val="22"/>
        </w:rPr>
      </w:pPr>
      <w:r w:rsidRPr="001D1D44">
        <w:rPr>
          <w:szCs w:val="22"/>
        </w:rPr>
        <w:t>Podstawę wyliczenia nagrody stanowi, odpowiedni do przepracowanego okresu, procent sumy miesięcznego wynagrodzenia obliczonego według zasad obowiązujących przy ustalaniu ekwiwalentu pieniężnego za urlop wypoczynkowy.</w:t>
      </w:r>
    </w:p>
    <w:p w:rsidR="001D1D44" w:rsidRPr="001D1D44" w:rsidRDefault="001D1D44" w:rsidP="00BE01C9">
      <w:pPr>
        <w:pStyle w:val="Akapitzlist"/>
        <w:numPr>
          <w:ilvl w:val="0"/>
          <w:numId w:val="11"/>
        </w:numPr>
        <w:jc w:val="both"/>
        <w:rPr>
          <w:szCs w:val="22"/>
        </w:rPr>
      </w:pPr>
      <w:r w:rsidRPr="001D1D44">
        <w:rPr>
          <w:szCs w:val="22"/>
        </w:rPr>
        <w:t>W razie ustania stosunku pracy w związku z przejściem na rentę z tytułu niezdolności do pracy lub emeryturę pracownikowi samorządowemu, któremu do nabycia prawa do nagrody jubileuszowej brakuje mniej niż 12 miesięcy, licząc od dnia ustania stosunku pracy, nagrodę tę wypłaca się w dniu ustania stosunku pracy.</w:t>
      </w:r>
    </w:p>
    <w:p w:rsidR="006C17F2" w:rsidRPr="006C17F2" w:rsidRDefault="006C17F2" w:rsidP="00BE01C9">
      <w:pPr>
        <w:pStyle w:val="Akapitzlist"/>
        <w:numPr>
          <w:ilvl w:val="0"/>
          <w:numId w:val="11"/>
        </w:numPr>
        <w:jc w:val="both"/>
        <w:rPr>
          <w:szCs w:val="22"/>
        </w:rPr>
      </w:pPr>
      <w:r w:rsidRPr="006C17F2">
        <w:rPr>
          <w:szCs w:val="22"/>
        </w:rPr>
        <w:t xml:space="preserve">Pracownik samorządowy, któremu wypłacono nagrodę jubileuszową danego stopnia </w:t>
      </w:r>
      <w:r w:rsidR="002B4E15">
        <w:rPr>
          <w:szCs w:val="22"/>
        </w:rPr>
        <w:br/>
      </w:r>
      <w:r w:rsidRPr="006C17F2">
        <w:rPr>
          <w:szCs w:val="22"/>
        </w:rPr>
        <w:t>w sytuacji, o której mowa w ust. 9, nie nabywa prawa do tej nagrody w dniu upływu okresu uprawniającego do nagrody danego stopnia.</w:t>
      </w:r>
    </w:p>
    <w:p w:rsidR="006C17F2" w:rsidRPr="006C17F2" w:rsidRDefault="006C17F2" w:rsidP="00BE01C9">
      <w:pPr>
        <w:pStyle w:val="Akapitzlist"/>
        <w:numPr>
          <w:ilvl w:val="0"/>
          <w:numId w:val="11"/>
        </w:numPr>
        <w:jc w:val="both"/>
        <w:rPr>
          <w:szCs w:val="22"/>
        </w:rPr>
      </w:pPr>
      <w:r w:rsidRPr="006C17F2">
        <w:rPr>
          <w:szCs w:val="22"/>
        </w:rPr>
        <w:t xml:space="preserve">Jeżeli w dniu wejścia w życie przepisów wprowadzających </w:t>
      </w:r>
      <w:proofErr w:type="spellStart"/>
      <w:r w:rsidRPr="006C17F2">
        <w:rPr>
          <w:szCs w:val="22"/>
        </w:rPr>
        <w:t>zaliczalność</w:t>
      </w:r>
      <w:proofErr w:type="spellEnd"/>
      <w:r w:rsidRPr="006C17F2">
        <w:rPr>
          <w:szCs w:val="22"/>
        </w:rPr>
        <w:t xml:space="preserve"> do okresów, od których uzależnia się uprawnienia pracownicze, okresów niepodlegających dotychczas wliczeniu upływa okres uprawniający pracownika samorządowego do dwóch lub więcej nagród, wypłaca mu się tylko jedną nagrodę - najwyższą.</w:t>
      </w:r>
    </w:p>
    <w:p w:rsidR="006C17F2" w:rsidRDefault="006C17F2" w:rsidP="00BE01C9">
      <w:pPr>
        <w:pStyle w:val="Akapitzlist"/>
        <w:numPr>
          <w:ilvl w:val="0"/>
          <w:numId w:val="11"/>
        </w:numPr>
        <w:jc w:val="both"/>
        <w:rPr>
          <w:szCs w:val="22"/>
        </w:rPr>
      </w:pPr>
      <w:r w:rsidRPr="006C17F2">
        <w:rPr>
          <w:szCs w:val="22"/>
        </w:rPr>
        <w:t>Pracownikowi</w:t>
      </w:r>
      <w:r w:rsidR="002B4E15">
        <w:rPr>
          <w:szCs w:val="22"/>
        </w:rPr>
        <w:t xml:space="preserve"> samorządowemu</w:t>
      </w:r>
      <w:r w:rsidRPr="006C17F2">
        <w:rPr>
          <w:szCs w:val="22"/>
        </w:rPr>
        <w:t>, który w dniu wejścia w życie przepisów, o których mowa w ust. 11, ma okres zatrudnienia, wraz z innymi okresami wliczanymi do tego okresu, dłuższy niż wymagany do nagrody jubileuszowej danego stopnia, a w ciągu 12 miesięcy od tego dnia upłynie okres uprawniający go do nabycia nagrody jubileuszowej wyższego stopnia, nagrodę niższą wypłaca się w pełnej wysokości, a w dniu nabycia prawa do nagrody wyższej – różnicę między kwotą nagrody wyższej a kwotą nagrody niższej.</w:t>
      </w:r>
    </w:p>
    <w:p w:rsidR="001216CD" w:rsidRDefault="001216CD" w:rsidP="00BE01C9">
      <w:pPr>
        <w:jc w:val="both"/>
        <w:rPr>
          <w:szCs w:val="22"/>
        </w:rPr>
      </w:pPr>
      <w:r>
        <w:rPr>
          <w:szCs w:val="22"/>
        </w:rPr>
        <w:t xml:space="preserve">13. </w:t>
      </w:r>
      <w:r w:rsidR="006C17F2" w:rsidRPr="001216CD">
        <w:rPr>
          <w:szCs w:val="22"/>
        </w:rPr>
        <w:t xml:space="preserve">Przepisy ust. 11 i 12 stosuje się odpowiednio, jeżeli w dniu, w którym pracownik </w:t>
      </w:r>
    </w:p>
    <w:p w:rsidR="001216CD" w:rsidRDefault="001216CD" w:rsidP="00BE01C9">
      <w:pPr>
        <w:jc w:val="both"/>
        <w:rPr>
          <w:szCs w:val="22"/>
        </w:rPr>
      </w:pPr>
      <w:r>
        <w:rPr>
          <w:szCs w:val="22"/>
        </w:rPr>
        <w:t xml:space="preserve">      </w:t>
      </w:r>
      <w:r w:rsidRPr="001216CD">
        <w:rPr>
          <w:szCs w:val="22"/>
        </w:rPr>
        <w:t>s</w:t>
      </w:r>
      <w:r w:rsidR="006C17F2" w:rsidRPr="001216CD">
        <w:rPr>
          <w:szCs w:val="22"/>
        </w:rPr>
        <w:t>amorządowy</w:t>
      </w:r>
      <w:r w:rsidRPr="001216CD">
        <w:rPr>
          <w:szCs w:val="22"/>
        </w:rPr>
        <w:t xml:space="preserve"> udokumentował swoje prawo do nagrody jubileuszowej,</w:t>
      </w:r>
      <w:r w:rsidR="006C17F2" w:rsidRPr="001216CD">
        <w:rPr>
          <w:szCs w:val="22"/>
        </w:rPr>
        <w:t xml:space="preserve"> był uprawniony do </w:t>
      </w:r>
    </w:p>
    <w:p w:rsidR="001216CD" w:rsidRDefault="001216CD" w:rsidP="00BE01C9">
      <w:pPr>
        <w:jc w:val="both"/>
        <w:rPr>
          <w:szCs w:val="22"/>
        </w:rPr>
      </w:pPr>
      <w:r>
        <w:rPr>
          <w:szCs w:val="22"/>
        </w:rPr>
        <w:t xml:space="preserve">      </w:t>
      </w:r>
      <w:r w:rsidR="006C17F2" w:rsidRPr="001216CD">
        <w:rPr>
          <w:szCs w:val="22"/>
        </w:rPr>
        <w:t xml:space="preserve">nagrody wyższego stopnia oraz gdy pracownik samorządowy nabędzie to prawo w ciągu </w:t>
      </w:r>
    </w:p>
    <w:p w:rsidR="00214FC6" w:rsidRPr="001216CD" w:rsidRDefault="001216CD" w:rsidP="00BE01C9">
      <w:pPr>
        <w:jc w:val="both"/>
        <w:rPr>
          <w:strike/>
          <w:szCs w:val="22"/>
        </w:rPr>
      </w:pPr>
      <w:r>
        <w:rPr>
          <w:szCs w:val="22"/>
        </w:rPr>
        <w:t xml:space="preserve">      </w:t>
      </w:r>
      <w:r w:rsidR="006C17F2" w:rsidRPr="001216CD">
        <w:rPr>
          <w:szCs w:val="22"/>
        </w:rPr>
        <w:t>12 miesięcy od tego dnia.</w:t>
      </w:r>
    </w:p>
    <w:p w:rsidR="001D1D44" w:rsidRDefault="001D1D44" w:rsidP="001D1D44">
      <w:pPr>
        <w:tabs>
          <w:tab w:val="left" w:pos="7650"/>
        </w:tabs>
        <w:ind w:left="360"/>
        <w:rPr>
          <w:b/>
        </w:rPr>
      </w:pPr>
    </w:p>
    <w:p w:rsidR="00214FC6" w:rsidRDefault="00214FC6" w:rsidP="00214FC6">
      <w:pPr>
        <w:tabs>
          <w:tab w:val="left" w:pos="7650"/>
        </w:tabs>
        <w:ind w:left="360"/>
        <w:jc w:val="center"/>
        <w:rPr>
          <w:b/>
        </w:rPr>
      </w:pPr>
      <w:r>
        <w:rPr>
          <w:b/>
        </w:rPr>
        <w:t>Rozdział 4</w:t>
      </w:r>
    </w:p>
    <w:p w:rsidR="00214FC6" w:rsidRDefault="00214FC6" w:rsidP="00214FC6">
      <w:pPr>
        <w:tabs>
          <w:tab w:val="left" w:pos="7650"/>
        </w:tabs>
        <w:jc w:val="center"/>
        <w:rPr>
          <w:b/>
          <w:szCs w:val="22"/>
        </w:rPr>
      </w:pPr>
      <w:r>
        <w:rPr>
          <w:b/>
          <w:szCs w:val="22"/>
        </w:rPr>
        <w:t>SPOSÓB I TERMINY WYPŁATY WYNAGRODZEŃ</w:t>
      </w:r>
    </w:p>
    <w:p w:rsidR="00214FC6" w:rsidRDefault="00214FC6" w:rsidP="00214FC6">
      <w:pPr>
        <w:tabs>
          <w:tab w:val="left" w:pos="7650"/>
        </w:tabs>
        <w:jc w:val="center"/>
        <w:rPr>
          <w:b/>
          <w:szCs w:val="22"/>
        </w:rPr>
      </w:pPr>
      <w:r>
        <w:rPr>
          <w:b/>
          <w:szCs w:val="22"/>
        </w:rPr>
        <w:t>I POZOSTAŁYCH NALEŻNOŚCI PRACOWNICZYCH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19</w:t>
      </w:r>
    </w:p>
    <w:p w:rsidR="00214FC6" w:rsidRDefault="00214FC6" w:rsidP="00BE01C9">
      <w:pPr>
        <w:numPr>
          <w:ilvl w:val="0"/>
          <w:numId w:val="12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Wynagrodzenie  za pracę wypłaca się z dołu do dnia 25 każdego miesiąca, jeżeli ustalony dzień wypłaty za pracę jest dniem wolnym od pracy, wynagrodzenie wypłaca się w dniu poprzedzającym.</w:t>
      </w:r>
    </w:p>
    <w:p w:rsidR="00214FC6" w:rsidRDefault="006C17F2" w:rsidP="00BE01C9">
      <w:pPr>
        <w:numPr>
          <w:ilvl w:val="0"/>
          <w:numId w:val="12"/>
        </w:numPr>
        <w:tabs>
          <w:tab w:val="left" w:pos="7650"/>
        </w:tabs>
        <w:jc w:val="both"/>
        <w:rPr>
          <w:szCs w:val="22"/>
        </w:rPr>
      </w:pPr>
      <w:r w:rsidRPr="006C17F2">
        <w:rPr>
          <w:szCs w:val="22"/>
        </w:rPr>
        <w:t>Pracownikom zatrudnionym na podstawie skierowania z Powiatowego Urzędu Pracy na czas określony oraz pracownikom zatrudnionym przez Urząd Miasta i Gminy w Radzyniu Chełmińskim na czas określony na stanowiskach pomocniczych i obsługi (z wyłączeniem stanowiska: pomoc administracyjna na czas określony krótszy niż 6 m-</w:t>
      </w:r>
      <w:proofErr w:type="spellStart"/>
      <w:r w:rsidRPr="006C17F2">
        <w:rPr>
          <w:szCs w:val="22"/>
        </w:rPr>
        <w:t>cy</w:t>
      </w:r>
      <w:proofErr w:type="spellEnd"/>
      <w:r w:rsidRPr="006C17F2">
        <w:rPr>
          <w:szCs w:val="22"/>
        </w:rPr>
        <w:t xml:space="preserve">, pracownik </w:t>
      </w:r>
      <w:r w:rsidRPr="006C17F2">
        <w:rPr>
          <w:szCs w:val="22"/>
        </w:rPr>
        <w:lastRenderedPageBreak/>
        <w:t>gospodarczy na czas określony dłuższy niż 6 m-</w:t>
      </w:r>
      <w:proofErr w:type="spellStart"/>
      <w:r w:rsidRPr="006C17F2">
        <w:rPr>
          <w:szCs w:val="22"/>
        </w:rPr>
        <w:t>cy</w:t>
      </w:r>
      <w:proofErr w:type="spellEnd"/>
      <w:r w:rsidRPr="006C17F2">
        <w:rPr>
          <w:szCs w:val="22"/>
        </w:rPr>
        <w:t xml:space="preserve"> i kierowca) wynagrodzenie wypłaca się do ostatniego dnia każdego miesiąca za dany miesiąc pracy; jeżeli ustalony dzień wypłaty za pracę jest dniem wolnym od pracy, wynagrodzenie wypłaca się w dniu poprzedzającym</w:t>
      </w:r>
      <w:r>
        <w:rPr>
          <w:szCs w:val="22"/>
        </w:rPr>
        <w:t>.</w:t>
      </w:r>
    </w:p>
    <w:p w:rsidR="00214FC6" w:rsidRDefault="00214FC6" w:rsidP="00BE01C9">
      <w:pPr>
        <w:numPr>
          <w:ilvl w:val="0"/>
          <w:numId w:val="12"/>
        </w:num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Pracodawca na wniosek pracownika obowiązany jest do udostępnienia mu do wglądu </w:t>
      </w:r>
    </w:p>
    <w:p w:rsidR="00214FC6" w:rsidRDefault="00214FC6" w:rsidP="00BE01C9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dokumentacji płacowej oraz przekazania odcinka listy płac zawierającego wszystkie </w:t>
      </w:r>
    </w:p>
    <w:p w:rsidR="00214FC6" w:rsidRDefault="00214FC6" w:rsidP="00BE01C9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 składniki wynagrodzenia.</w:t>
      </w:r>
    </w:p>
    <w:p w:rsidR="002B4E15" w:rsidRDefault="002B4E15" w:rsidP="00214FC6">
      <w:pPr>
        <w:tabs>
          <w:tab w:val="left" w:pos="7650"/>
        </w:tabs>
        <w:jc w:val="center"/>
        <w:rPr>
          <w:b/>
          <w:szCs w:val="22"/>
        </w:rPr>
      </w:pPr>
    </w:p>
    <w:p w:rsidR="00214FC6" w:rsidRPr="00B052AF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B052AF">
        <w:rPr>
          <w:b/>
          <w:szCs w:val="22"/>
        </w:rPr>
        <w:t>§ 20</w:t>
      </w:r>
    </w:p>
    <w:p w:rsidR="00214FC6" w:rsidRPr="00D22B85" w:rsidRDefault="00214FC6" w:rsidP="00712646">
      <w:pPr>
        <w:tabs>
          <w:tab w:val="left" w:pos="7650"/>
        </w:tabs>
        <w:jc w:val="both"/>
        <w:rPr>
          <w:b/>
          <w:szCs w:val="22"/>
        </w:rPr>
      </w:pPr>
      <w:r>
        <w:rPr>
          <w:szCs w:val="22"/>
        </w:rPr>
        <w:t>Wypłata wynagrodzenia następuje przelewem na konto bankowe wskazane przez pracownika.</w:t>
      </w:r>
    </w:p>
    <w:p w:rsidR="001216CD" w:rsidRDefault="00214FC6" w:rsidP="002B4E15">
      <w:pPr>
        <w:tabs>
          <w:tab w:val="left" w:pos="7650"/>
        </w:tabs>
        <w:ind w:left="360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1216CD" w:rsidRDefault="001216CD" w:rsidP="00214FC6">
      <w:pPr>
        <w:tabs>
          <w:tab w:val="left" w:pos="7650"/>
        </w:tabs>
        <w:jc w:val="center"/>
        <w:rPr>
          <w:b/>
          <w:szCs w:val="22"/>
        </w:rPr>
      </w:pPr>
    </w:p>
    <w:p w:rsidR="001216CD" w:rsidRDefault="001216CD" w:rsidP="00214FC6">
      <w:pPr>
        <w:tabs>
          <w:tab w:val="left" w:pos="7650"/>
        </w:tabs>
        <w:jc w:val="center"/>
        <w:rPr>
          <w:b/>
          <w:szCs w:val="22"/>
        </w:rPr>
      </w:pPr>
    </w:p>
    <w:p w:rsidR="00214FC6" w:rsidRDefault="00214FC6" w:rsidP="00214FC6">
      <w:pPr>
        <w:tabs>
          <w:tab w:val="left" w:pos="7650"/>
        </w:tabs>
        <w:jc w:val="center"/>
        <w:rPr>
          <w:b/>
          <w:szCs w:val="22"/>
        </w:rPr>
      </w:pPr>
      <w:r>
        <w:rPr>
          <w:b/>
          <w:szCs w:val="22"/>
        </w:rPr>
        <w:t>Rozdział 5</w:t>
      </w:r>
    </w:p>
    <w:p w:rsidR="00214FC6" w:rsidRDefault="00214FC6" w:rsidP="00214FC6">
      <w:pPr>
        <w:pStyle w:val="Nagwek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POSTANOWIENIA KOŃCOWE</w:t>
      </w:r>
    </w:p>
    <w:p w:rsidR="00214FC6" w:rsidRDefault="00214FC6" w:rsidP="00214FC6">
      <w:pPr>
        <w:tabs>
          <w:tab w:val="left" w:pos="7650"/>
        </w:tabs>
        <w:jc w:val="center"/>
        <w:rPr>
          <w:szCs w:val="22"/>
        </w:rPr>
      </w:pPr>
    </w:p>
    <w:p w:rsidR="00214FC6" w:rsidRPr="0025155B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25155B">
        <w:rPr>
          <w:b/>
          <w:szCs w:val="22"/>
        </w:rPr>
        <w:t>§ 21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1.  Regulamin wchodzi w życie </w:t>
      </w:r>
      <w:r w:rsidR="001216CD">
        <w:rPr>
          <w:szCs w:val="22"/>
        </w:rPr>
        <w:t>01.</w:t>
      </w:r>
      <w:r w:rsidR="00BE01C9">
        <w:rPr>
          <w:szCs w:val="22"/>
        </w:rPr>
        <w:t>04</w:t>
      </w:r>
      <w:r w:rsidR="001216CD">
        <w:rPr>
          <w:szCs w:val="22"/>
        </w:rPr>
        <w:t>.202</w:t>
      </w:r>
      <w:r w:rsidR="00BE01C9">
        <w:rPr>
          <w:szCs w:val="22"/>
        </w:rPr>
        <w:t>2</w:t>
      </w:r>
      <w:r w:rsidR="001216CD">
        <w:rPr>
          <w:szCs w:val="22"/>
        </w:rPr>
        <w:t xml:space="preserve"> r.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2.  Pracodawca zobowiązany jest zaznajomić pracowników z treścią niniejszego Regulaminu.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Oświadczenie pracownika o zapoznaniu się z Regulaminem zostaje dołączone do jego akt 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 xml:space="preserve">     osobowych.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</w:p>
    <w:p w:rsidR="00214FC6" w:rsidRPr="0025155B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25155B">
        <w:rPr>
          <w:b/>
          <w:szCs w:val="22"/>
        </w:rPr>
        <w:t>§ 22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Pracodawca w każdym czasie udostępnia na żądanie pracownika Regulamin i w razie potrzeby wyjaśnia jego treść.</w:t>
      </w:r>
    </w:p>
    <w:p w:rsidR="00214FC6" w:rsidRDefault="00214FC6" w:rsidP="00214FC6">
      <w:pPr>
        <w:tabs>
          <w:tab w:val="left" w:pos="7650"/>
        </w:tabs>
        <w:jc w:val="center"/>
        <w:rPr>
          <w:b/>
          <w:szCs w:val="22"/>
        </w:rPr>
      </w:pPr>
    </w:p>
    <w:p w:rsidR="00214FC6" w:rsidRPr="0025155B" w:rsidRDefault="00214FC6" w:rsidP="00214FC6">
      <w:pPr>
        <w:tabs>
          <w:tab w:val="left" w:pos="7650"/>
        </w:tabs>
        <w:jc w:val="center"/>
        <w:rPr>
          <w:b/>
          <w:szCs w:val="22"/>
        </w:rPr>
      </w:pPr>
      <w:r w:rsidRPr="0025155B">
        <w:rPr>
          <w:b/>
          <w:szCs w:val="22"/>
        </w:rPr>
        <w:t>§ 23</w:t>
      </w:r>
    </w:p>
    <w:p w:rsidR="00214FC6" w:rsidRDefault="00214FC6" w:rsidP="00214FC6">
      <w:pPr>
        <w:tabs>
          <w:tab w:val="left" w:pos="7650"/>
        </w:tabs>
        <w:jc w:val="both"/>
        <w:rPr>
          <w:szCs w:val="22"/>
        </w:rPr>
      </w:pPr>
      <w:r>
        <w:rPr>
          <w:szCs w:val="22"/>
        </w:rPr>
        <w:t>Wszelkie zmiany Regulaminu następują w formie pisemnej w trybie obowiązującym dla jego ustalania.</w:t>
      </w:r>
    </w:p>
    <w:p w:rsidR="00214FC6" w:rsidRDefault="00214FC6" w:rsidP="00214FC6">
      <w:pPr>
        <w:autoSpaceDE w:val="0"/>
        <w:autoSpaceDN w:val="0"/>
        <w:adjustRightInd w:val="0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12646" w:rsidRDefault="0071264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216CD" w:rsidRDefault="001216C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Załącznik Nr 1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TABELA I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Maksymalne stawki 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miesięcznych kwot wynagrodzenia zasadniczego</w:t>
      </w:r>
    </w:p>
    <w:p w:rsidR="006C17F2" w:rsidRPr="00716A76" w:rsidRDefault="006C17F2" w:rsidP="006C17F2">
      <w:pPr>
        <w:autoSpaceDE w:val="0"/>
        <w:autoSpaceDN w:val="0"/>
        <w:adjustRightInd w:val="0"/>
        <w:spacing w:before="240" w:line="360" w:lineRule="auto"/>
        <w:jc w:val="center"/>
        <w:rPr>
          <w:rFonts w:eastAsia="Calibri"/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424"/>
      </w:tblGrid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</w:p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</w:p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Kategoria zaszeregowania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Minimalna - Maksymalna</w:t>
            </w:r>
          </w:p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Kwota w złotych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2150</w:t>
            </w:r>
            <w:r w:rsidRPr="00716A76">
              <w:rPr>
                <w:rFonts w:eastAsia="Calibri"/>
              </w:rPr>
              <w:t xml:space="preserve"> – 2</w:t>
            </w:r>
            <w:r>
              <w:rPr>
                <w:rFonts w:eastAsia="Calibri"/>
              </w:rPr>
              <w:t>6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  <w:r w:rsidRPr="00716A76">
              <w:rPr>
                <w:rFonts w:eastAsia="Calibri"/>
              </w:rPr>
              <w:t>0 – 2</w:t>
            </w:r>
            <w:r>
              <w:rPr>
                <w:rFonts w:eastAsia="Calibri"/>
              </w:rPr>
              <w:t>8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</w:t>
            </w:r>
            <w:r w:rsidRPr="00716A76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32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2300</w:t>
            </w:r>
            <w:r w:rsidRPr="00716A76">
              <w:rPr>
                <w:rFonts w:eastAsia="Calibri"/>
              </w:rPr>
              <w:t xml:space="preserve"> </w:t>
            </w:r>
            <w:r w:rsidRPr="00822A79">
              <w:rPr>
                <w:rFonts w:eastAsia="Calibri"/>
              </w:rPr>
              <w:t>– 3</w:t>
            </w:r>
            <w:r>
              <w:rPr>
                <w:rFonts w:eastAsia="Calibri"/>
              </w:rPr>
              <w:t>4</w:t>
            </w:r>
            <w:r w:rsidRPr="00822A79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235</w:t>
            </w:r>
            <w:r w:rsidRPr="00716A76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36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2400</w:t>
            </w:r>
            <w:r w:rsidRPr="00716A76">
              <w:rPr>
                <w:rFonts w:eastAsia="Calibri"/>
              </w:rPr>
              <w:t xml:space="preserve"> – 3</w:t>
            </w:r>
            <w:r>
              <w:rPr>
                <w:rFonts w:eastAsia="Calibri"/>
              </w:rPr>
              <w:t>8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2450</w:t>
            </w:r>
            <w:r w:rsidRPr="00716A76">
              <w:rPr>
                <w:rFonts w:eastAsia="Calibri"/>
              </w:rPr>
              <w:t xml:space="preserve"> – 3</w:t>
            </w:r>
            <w:r>
              <w:rPr>
                <w:rFonts w:eastAsia="Calibri"/>
              </w:rPr>
              <w:t>9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41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42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440</w:t>
            </w:r>
            <w:r w:rsidRPr="00716A76">
              <w:rPr>
                <w:rFonts w:eastAsia="Calibri"/>
              </w:rPr>
              <w:t>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460</w:t>
            </w:r>
            <w:r w:rsidRPr="00716A76">
              <w:rPr>
                <w:rFonts w:eastAsia="Calibri"/>
              </w:rPr>
              <w:t>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2700</w:t>
            </w:r>
            <w:r w:rsidRPr="00716A76">
              <w:rPr>
                <w:rFonts w:eastAsia="Calibri"/>
              </w:rPr>
              <w:t xml:space="preserve"> – 4</w:t>
            </w:r>
            <w:r>
              <w:rPr>
                <w:rFonts w:eastAsia="Calibri"/>
              </w:rPr>
              <w:t>8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51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53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55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>
              <w:rPr>
                <w:rFonts w:eastAsia="Calibri"/>
              </w:rPr>
              <w:t>900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58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>
              <w:rPr>
                <w:rFonts w:eastAsia="Calibri"/>
              </w:rPr>
              <w:t>950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600</w:t>
            </w:r>
            <w:r w:rsidRPr="00716A76">
              <w:rPr>
                <w:rFonts w:eastAsia="Calibri"/>
              </w:rPr>
              <w:t>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Pr="00716A76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62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3100</w:t>
            </w:r>
            <w:r w:rsidRPr="00716A76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64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3200</w:t>
            </w:r>
            <w:r w:rsidRPr="00716A76">
              <w:rPr>
                <w:rFonts w:eastAsia="Calibri"/>
              </w:rPr>
              <w:t xml:space="preserve"> – 6</w:t>
            </w:r>
            <w:r>
              <w:rPr>
                <w:rFonts w:eastAsia="Calibri"/>
              </w:rPr>
              <w:t>6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  <w:r>
              <w:rPr>
                <w:rFonts w:eastAsia="Calibri"/>
              </w:rPr>
              <w:t>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716A76">
              <w:rPr>
                <w:rFonts w:eastAsia="Calibri"/>
              </w:rPr>
              <w:t xml:space="preserve">00 – </w:t>
            </w:r>
            <w:r>
              <w:rPr>
                <w:rFonts w:eastAsia="Calibri"/>
              </w:rPr>
              <w:t>68</w:t>
            </w:r>
            <w:r w:rsidRPr="00716A76">
              <w:rPr>
                <w:rFonts w:eastAsia="Calibri"/>
              </w:rPr>
              <w:t>00</w:t>
            </w:r>
          </w:p>
        </w:tc>
      </w:tr>
      <w:tr w:rsidR="00BE01C9" w:rsidRPr="00716A76" w:rsidTr="00743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  <w:r w:rsidRPr="00716A76">
              <w:rPr>
                <w:rFonts w:eastAsia="Calibri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743721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  <w:r>
              <w:rPr>
                <w:rFonts w:eastAsia="Calibri"/>
              </w:rPr>
              <w:t>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716A76" w:rsidRDefault="00BE01C9" w:rsidP="00BE01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Pr="00716A76">
              <w:rPr>
                <w:rFonts w:eastAsia="Calibri"/>
              </w:rPr>
              <w:t xml:space="preserve">00 – </w:t>
            </w:r>
            <w:r>
              <w:rPr>
                <w:rFonts w:eastAsia="Calibri"/>
              </w:rPr>
              <w:t>70</w:t>
            </w:r>
            <w:r w:rsidRPr="00716A76">
              <w:rPr>
                <w:rFonts w:eastAsia="Calibri"/>
              </w:rPr>
              <w:t>00</w:t>
            </w:r>
          </w:p>
        </w:tc>
      </w:tr>
    </w:tbl>
    <w:p w:rsidR="006C17F2" w:rsidRDefault="006C17F2" w:rsidP="006C17F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B4E15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</w:t>
      </w:r>
      <w:r w:rsidR="00214FC6">
        <w:rPr>
          <w:b/>
        </w:rPr>
        <w:t>ałącznik Nr 2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rPr>
          <w:b/>
          <w:bCs/>
          <w:szCs w:val="28"/>
        </w:rPr>
      </w:pP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TABELA II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Stawki dodatku funkcyjnego</w:t>
      </w:r>
    </w:p>
    <w:p w:rsidR="00214FC6" w:rsidRDefault="00214FC6" w:rsidP="00214FC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424"/>
      </w:tblGrid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</w:p>
          <w:p w:rsidR="00214FC6" w:rsidRDefault="00214FC6" w:rsidP="00712646">
            <w:pPr>
              <w:spacing w:line="360" w:lineRule="auto"/>
            </w:pPr>
            <w: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Stawka dodatku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 xml:space="preserve">Procent najniższego wynagrodzenia </w:t>
            </w:r>
            <w:r w:rsidR="00BE01C9">
              <w:br/>
            </w:r>
            <w:r>
              <w:t xml:space="preserve">z tabeli stawek wynagrodzenia zasadniczego dla pracowników </w:t>
            </w:r>
          </w:p>
          <w:p w:rsidR="00214FC6" w:rsidRDefault="00214FC6" w:rsidP="00712646">
            <w:pPr>
              <w:spacing w:line="360" w:lineRule="auto"/>
              <w:jc w:val="center"/>
            </w:pPr>
            <w:r>
              <w:t>Urzędu Miasta i Gminy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40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60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80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100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120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140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160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200</w:t>
            </w:r>
          </w:p>
        </w:tc>
      </w:tr>
      <w:tr w:rsidR="00214FC6" w:rsidTr="00712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spacing w:line="360" w:lineRule="auto"/>
              <w:jc w:val="center"/>
            </w:pPr>
            <w:r>
              <w:t>do 250</w:t>
            </w:r>
          </w:p>
        </w:tc>
      </w:tr>
    </w:tbl>
    <w:p w:rsidR="00214FC6" w:rsidRDefault="00214FC6" w:rsidP="00214FC6">
      <w:pPr>
        <w:tabs>
          <w:tab w:val="left" w:pos="7650"/>
        </w:tabs>
        <w:spacing w:line="360" w:lineRule="auto"/>
        <w:jc w:val="both"/>
        <w:rPr>
          <w:b/>
        </w:rPr>
      </w:pPr>
    </w:p>
    <w:p w:rsidR="00214FC6" w:rsidRDefault="00214FC6" w:rsidP="00214FC6"/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B4E15" w:rsidRDefault="002B4E15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Załącznik Nr 3 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BE01C9" w:rsidRDefault="00BE01C9" w:rsidP="00BE01C9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TABELA  III</w:t>
      </w:r>
    </w:p>
    <w:p w:rsidR="00BE01C9" w:rsidRDefault="00BE01C9" w:rsidP="00BE01C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Maksymalny poziom wynagrodzenia zasadniczego i wymagania kwalifikacyjne</w:t>
      </w:r>
    </w:p>
    <w:p w:rsidR="00BE01C9" w:rsidRDefault="00BE01C9" w:rsidP="00BE01C9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>A. Kierownicze stanowiska urzędnicze</w:t>
      </w:r>
      <w:r>
        <w:rPr>
          <w:b/>
          <w:szCs w:val="28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160"/>
        <w:gridCol w:w="2003"/>
        <w:gridCol w:w="7"/>
        <w:gridCol w:w="1590"/>
      </w:tblGrid>
      <w:tr w:rsidR="00BE01C9" w:rsidTr="00743721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Maksymalny poziom wynagrodzenia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zasadniczego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BE01C9" w:rsidTr="00743721">
        <w:trPr>
          <w:cantSplit/>
          <w:trHeight w:val="114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C9" w:rsidRDefault="00BE01C9" w:rsidP="00743721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C9" w:rsidRDefault="00BE01C9" w:rsidP="00743721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C9" w:rsidRDefault="00BE01C9" w:rsidP="00743721">
            <w:pPr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Sekretarz Gminy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XVII-XIX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6400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78C4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Zgodnie z art. 5 ust. 2 ustawy </w:t>
            </w:r>
            <w:r>
              <w:rPr>
                <w:sz w:val="20"/>
                <w:szCs w:val="20"/>
                <w:lang w:eastAsia="en-US"/>
              </w:rPr>
              <w:br/>
              <w:t>o samorządzie gminnym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Zastępca Skarbnika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XV-XVII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6000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 xml:space="preserve">2) </w:t>
            </w:r>
            <w:r>
              <w:rPr>
                <w:lang w:eastAsia="en-US"/>
              </w:rPr>
              <w:t>lub podyplomowe ekonomiczne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Kierownik urzędu stanu cywilnego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XVI-XVIII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6200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Zastępca kierownika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urzędu stanu cywilnego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XIII-XVII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Pr="005032AE" w:rsidRDefault="00BE01C9" w:rsidP="00743721">
            <w:r w:rsidRPr="00031993">
              <w:rPr>
                <w:lang w:eastAsia="en-US"/>
              </w:rPr>
              <w:t>wg odrębnych przepisów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Kierownik Referatu,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XIII-XVII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78C4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Inspektor ochrony danych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</w:tbl>
    <w:p w:rsidR="00BE01C9" w:rsidRDefault="00BE01C9" w:rsidP="00BE01C9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E01C9" w:rsidRDefault="00BE01C9" w:rsidP="00BE01C9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BE01C9" w:rsidRDefault="00BE01C9" w:rsidP="00BE01C9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BE01C9" w:rsidRDefault="00BE01C9" w:rsidP="00BE01C9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BE01C9" w:rsidRDefault="00BE01C9" w:rsidP="00BE01C9">
      <w:pPr>
        <w:autoSpaceDE w:val="0"/>
        <w:autoSpaceDN w:val="0"/>
        <w:adjustRightInd w:val="0"/>
        <w:spacing w:line="360" w:lineRule="auto"/>
      </w:pPr>
      <w:r>
        <w:rPr>
          <w:b/>
          <w:szCs w:val="28"/>
        </w:rPr>
        <w:lastRenderedPageBreak/>
        <w:t>B. Stanowiska urzędnicze</w:t>
      </w:r>
      <w:r>
        <w:rPr>
          <w:b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074"/>
        <w:gridCol w:w="2089"/>
        <w:gridCol w:w="1601"/>
      </w:tblGrid>
      <w:tr w:rsidR="00BE01C9" w:rsidTr="00743721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Maksymalny poziom wynagrodzenia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zasadniczego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BE01C9" w:rsidTr="0074372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C9" w:rsidRDefault="00BE01C9" w:rsidP="00743721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C9" w:rsidRDefault="00BE01C9" w:rsidP="00743721">
            <w:pPr>
              <w:rPr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C9" w:rsidRDefault="00BE01C9" w:rsidP="00743721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Radca prawny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 –XVIII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6200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Główny specjalista,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starszy inspektor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XII-XVII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78C4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Inspektor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XII-XVI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2)</w:t>
            </w:r>
          </w:p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Podinspektor,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informatyk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X-XV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>2)</w:t>
            </w:r>
            <w:r>
              <w:rPr>
                <w:lang w:eastAsia="en-US"/>
              </w:rPr>
              <w:t>,</w:t>
            </w:r>
          </w:p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Samodzielny referent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Referent, Kasjer,  Księgowy, archiwista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Młodszy referent,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Młodszy księgowy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VIII-IX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E01C9" w:rsidRDefault="00BE01C9" w:rsidP="00BE01C9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BE01C9" w:rsidRDefault="00BE01C9" w:rsidP="00BE01C9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szCs w:val="28"/>
        </w:rPr>
        <w:t>C. Stanowiska pomocnicze i obsługi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8"/>
        <w:gridCol w:w="2073"/>
        <w:gridCol w:w="2088"/>
        <w:gridCol w:w="1600"/>
      </w:tblGrid>
      <w:tr w:rsidR="00BE01C9" w:rsidTr="00743721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Maksymalny poziom wynagrodzenia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zasadniczego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BE01C9" w:rsidTr="0074372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C9" w:rsidRDefault="00BE01C9" w:rsidP="00743721">
            <w:pPr>
              <w:rPr>
                <w:lang w:eastAsia="en-US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C9" w:rsidRDefault="00BE01C9" w:rsidP="00743721">
            <w:pPr>
              <w:rPr>
                <w:lang w:eastAsia="en-US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C9" w:rsidRDefault="00BE01C9" w:rsidP="00743721">
            <w:pPr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Magazynier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VII-IX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Pomoc administracyjna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III- VII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3900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Średnie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Konserwator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4400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Zasadnicze </w:t>
            </w:r>
            <w:r>
              <w:rPr>
                <w:vertAlign w:val="superscript"/>
                <w:lang w:eastAsia="en-US"/>
              </w:rPr>
              <w:t>4)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Palacz c.o.</w:t>
            </w:r>
          </w:p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4400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Zasadnicze </w:t>
            </w:r>
            <w:r>
              <w:rPr>
                <w:vertAlign w:val="superscript"/>
                <w:lang w:eastAsia="en-US"/>
              </w:rPr>
              <w:t>4)</w:t>
            </w:r>
            <w:r>
              <w:rPr>
                <w:lang w:eastAsia="en-US"/>
              </w:rPr>
              <w:t>,</w:t>
            </w:r>
          </w:p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Kierowca samochodu osobowego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VII-X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Operator urządzeń powielających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VI-VII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Podstawowe</w:t>
            </w:r>
            <w:r>
              <w:rPr>
                <w:vertAlign w:val="superscript"/>
                <w:lang w:eastAsia="en-US"/>
              </w:rPr>
              <w:t xml:space="preserve"> 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Robotnik gospodarczy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V-IX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Sprzątaczka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III-VI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3800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Goniec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II-IV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3400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Kierowca autobusu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X-XI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BE01C9" w:rsidTr="0074372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Opiekun dzieci i młodzieży </w:t>
            </w:r>
            <w:r>
              <w:rPr>
                <w:sz w:val="20"/>
                <w:szCs w:val="20"/>
                <w:lang w:eastAsia="en-US"/>
              </w:rPr>
              <w:t>(w czasie przewozu do i ze szkoły)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</w:p>
          <w:p w:rsidR="00BE01C9" w:rsidRDefault="00BE01C9" w:rsidP="00BE0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Pr="00D645FE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Podstawowe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C9" w:rsidRDefault="00BE01C9" w:rsidP="00743721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E01C9" w:rsidRDefault="00BE01C9" w:rsidP="00BE01C9">
      <w:pPr>
        <w:pStyle w:val="przyd"/>
        <w:spacing w:before="0" w:beforeAutospacing="0" w:after="0" w:afterAutospacing="0"/>
        <w:rPr>
          <w:sz w:val="20"/>
          <w:szCs w:val="20"/>
          <w:vertAlign w:val="superscript"/>
        </w:rPr>
      </w:pPr>
    </w:p>
    <w:p w:rsidR="00BE01C9" w:rsidRPr="00D645FE" w:rsidRDefault="00BE01C9" w:rsidP="00BE01C9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D645FE">
        <w:rPr>
          <w:sz w:val="20"/>
          <w:szCs w:val="20"/>
          <w:vertAlign w:val="superscript"/>
        </w:rPr>
        <w:t>2)</w:t>
      </w:r>
      <w:r w:rsidRPr="00D645FE">
        <w:rPr>
          <w:sz w:val="20"/>
          <w:szCs w:val="20"/>
        </w:rPr>
        <w:t xml:space="preserve"> Wykształcenie wyższe – rozumie się przez to studia wyższe w rozumieniu ustawy z dnia 27 lipca 2005 r. – Prawo o szkolnictwie wyższym, o odpowiednim kierunku umożliwiającym wykonywanie zadań na stanowisku, a w odniesieniu do stanowisk urzędniczych i kierowniczych stanowisk urzędniczych stosownie do opisu stanowiska.</w:t>
      </w:r>
    </w:p>
    <w:p w:rsidR="00BE01C9" w:rsidRPr="00D645FE" w:rsidRDefault="00BE01C9" w:rsidP="00BE01C9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D645FE">
        <w:rPr>
          <w:sz w:val="20"/>
          <w:szCs w:val="20"/>
          <w:vertAlign w:val="superscript"/>
        </w:rPr>
        <w:t>3)</w:t>
      </w:r>
      <w:r w:rsidRPr="00D645FE">
        <w:rPr>
          <w:sz w:val="20"/>
          <w:szCs w:val="20"/>
        </w:rPr>
        <w:t xml:space="preserve"> Wykształcenie średnie – rozumie się przez to wykształcenie średnie lub średnie branżowe, w rozumieniu ustawy z dnia 14 grudnia 2016 r. – </w:t>
      </w:r>
      <w:hyperlink r:id="rId11" w:tgtFrame="_blank" w:tooltip="USTAWA z dnia 14 grudnia 2016 r. Prawo oświatowe" w:history="1">
        <w:r w:rsidRPr="00D645FE">
          <w:rPr>
            <w:rStyle w:val="Hipercze"/>
            <w:sz w:val="20"/>
            <w:szCs w:val="20"/>
          </w:rPr>
          <w:t>Prawo oświatowe</w:t>
        </w:r>
      </w:hyperlink>
      <w:r w:rsidRPr="00D645FE">
        <w:rPr>
          <w:sz w:val="20"/>
          <w:szCs w:val="20"/>
        </w:rPr>
        <w:t>, o odpowiednim profilu umożliwiającym wykonywanie zadań na stanowisku, a w odniesieniu do stanowisk urzędniczych stosownie do opisu stanowiska.</w:t>
      </w:r>
    </w:p>
    <w:p w:rsidR="00BE01C9" w:rsidRPr="00D645FE" w:rsidRDefault="00BE01C9" w:rsidP="00BE01C9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D645FE">
        <w:rPr>
          <w:sz w:val="20"/>
          <w:szCs w:val="20"/>
          <w:vertAlign w:val="superscript"/>
        </w:rPr>
        <w:t>4)</w:t>
      </w:r>
      <w:r w:rsidRPr="00D645FE">
        <w:rPr>
          <w:sz w:val="20"/>
          <w:szCs w:val="20"/>
        </w:rPr>
        <w:t xml:space="preserve"> Wykształcenie zasadnicze – rozumie się przez to wykształcenie zasadnicze branżowe lub zasadnicze zawodowe, w rozumieniu ustawy z dnia 14 grudnia 2016 r. – </w:t>
      </w:r>
      <w:hyperlink r:id="rId12" w:tgtFrame="_blank" w:tooltip="USTAWA z dnia 14 grudnia 2016 r. Prawo oświatowe" w:history="1">
        <w:r w:rsidRPr="00D645FE">
          <w:rPr>
            <w:rStyle w:val="Hipercze"/>
            <w:sz w:val="20"/>
            <w:szCs w:val="20"/>
          </w:rPr>
          <w:t>Prawo oświatowe</w:t>
        </w:r>
      </w:hyperlink>
      <w:r w:rsidRPr="00D645FE">
        <w:rPr>
          <w:sz w:val="20"/>
          <w:szCs w:val="20"/>
        </w:rPr>
        <w:t>, o odpowiednim profilu umożliwiającym wykonywanie zadań na stanowisku.</w:t>
      </w:r>
    </w:p>
    <w:p w:rsidR="00BE01C9" w:rsidRPr="00D645FE" w:rsidRDefault="00BE01C9" w:rsidP="00BE01C9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D645FE">
        <w:rPr>
          <w:sz w:val="20"/>
          <w:szCs w:val="20"/>
          <w:vertAlign w:val="superscript"/>
        </w:rPr>
        <w:t>5)</w:t>
      </w:r>
      <w:r w:rsidRPr="00D645FE">
        <w:rPr>
          <w:sz w:val="20"/>
          <w:szCs w:val="20"/>
        </w:rPr>
        <w:t xml:space="preserve"> Wykształcenie podstawowe – rozumie się przez to wykształcenie podstawowe, w rozumieniu ustawy z dnia 14 grudnia 2016 r. – </w:t>
      </w:r>
      <w:hyperlink r:id="rId13" w:tgtFrame="_blank" w:tooltip="USTAWA z dnia 14 grudnia 2016 r. Prawo oświatowe" w:history="1">
        <w:r w:rsidRPr="00D645FE">
          <w:rPr>
            <w:rStyle w:val="Hipercze"/>
            <w:sz w:val="20"/>
            <w:szCs w:val="20"/>
          </w:rPr>
          <w:t>Prawo oświatowe</w:t>
        </w:r>
      </w:hyperlink>
      <w:r w:rsidRPr="00D645FE">
        <w:rPr>
          <w:sz w:val="20"/>
          <w:szCs w:val="20"/>
        </w:rPr>
        <w:t>, a także umiejętność wykonywania czynności na stanowisku.</w:t>
      </w: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E01C9" w:rsidRDefault="00BE01C9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61E2D" w:rsidRDefault="00561E2D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Załącznik Nr 4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do Regulaminu Wynagradzania 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TABELA  IV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Maksymalny poziom dodatku funkcyjnego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dla stanowisk, o których mowa w </w:t>
      </w:r>
      <w:r>
        <w:rPr>
          <w:b/>
          <w:szCs w:val="22"/>
        </w:rPr>
        <w:t>§ 8  Regulaminu Wynagradzania</w:t>
      </w:r>
    </w:p>
    <w:p w:rsidR="00214FC6" w:rsidRDefault="00214FC6" w:rsidP="00214FC6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3960"/>
      </w:tblGrid>
      <w:tr w:rsidR="00214FC6" w:rsidTr="00712646">
        <w:trPr>
          <w:cantSplit/>
          <w:trHeight w:val="4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Lp.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Stanowisko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>
              <w:t>Maksymalny poziom dodatku funkcyjnego</w:t>
            </w:r>
          </w:p>
        </w:tc>
      </w:tr>
      <w:tr w:rsidR="00214FC6" w:rsidTr="00712646">
        <w:trPr>
          <w:cantSplit/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6" w:rsidRDefault="00214FC6" w:rsidP="00712646">
            <w:pPr>
              <w:rPr>
                <w:rFonts w:eastAsia="Calibri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6" w:rsidRDefault="00214FC6" w:rsidP="00712646">
            <w:pPr>
              <w:rPr>
                <w:rFonts w:eastAsia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C6" w:rsidRDefault="00214FC6" w:rsidP="00712646">
            <w:pPr>
              <w:rPr>
                <w:rFonts w:eastAsia="Calibri"/>
              </w:rPr>
            </w:pPr>
          </w:p>
        </w:tc>
      </w:tr>
      <w:tr w:rsidR="00214FC6" w:rsidTr="007126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Sekretarz Gminy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14FC6" w:rsidTr="007126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Kierownik urzędu stanu cywilnego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</w:t>
            </w:r>
          </w:p>
        </w:tc>
      </w:tr>
      <w:tr w:rsidR="00214FC6" w:rsidTr="007126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Kierownik Referatu,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Zastępca Kierownika 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</w:pPr>
            <w:r>
              <w:t>Urzędu Stanu Cywilnego,</w:t>
            </w: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Zastępca Skarbnika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</w:p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</w:t>
            </w:r>
          </w:p>
        </w:tc>
      </w:tr>
      <w:tr w:rsidR="00214FC6" w:rsidTr="007126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>
              <w:t>Radca Prawny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6" w:rsidRDefault="00214FC6" w:rsidP="007126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14FC6" w:rsidRDefault="00214FC6" w:rsidP="00214FC6">
      <w:pPr>
        <w:rPr>
          <w:rFonts w:eastAsia="Calibri"/>
        </w:rPr>
      </w:pPr>
    </w:p>
    <w:p w:rsidR="00214FC6" w:rsidRDefault="00214FC6" w:rsidP="00214FC6">
      <w:pPr>
        <w:tabs>
          <w:tab w:val="left" w:pos="7650"/>
        </w:tabs>
        <w:spacing w:line="360" w:lineRule="auto"/>
        <w:jc w:val="both"/>
      </w:pPr>
    </w:p>
    <w:p w:rsidR="00214FC6" w:rsidRDefault="00214FC6" w:rsidP="00214FC6"/>
    <w:p w:rsidR="00AE19C8" w:rsidRPr="0092165F" w:rsidRDefault="00AE19C8">
      <w:pPr>
        <w:rPr>
          <w:rStyle w:val="Wyrnieniedelikatne"/>
        </w:rPr>
      </w:pPr>
    </w:p>
    <w:sectPr w:rsidR="00AE19C8" w:rsidRPr="0092165F" w:rsidSect="00E1041B">
      <w:pgSz w:w="11906" w:h="16838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28" w:rsidRDefault="00605A28">
      <w:r>
        <w:separator/>
      </w:r>
    </w:p>
  </w:endnote>
  <w:endnote w:type="continuationSeparator" w:id="0">
    <w:p w:rsidR="00605A28" w:rsidRDefault="0060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1" w:rsidRDefault="00743721" w:rsidP="007126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721" w:rsidRDefault="007437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97305"/>
      <w:docPartObj>
        <w:docPartGallery w:val="Page Numbers (Bottom of Page)"/>
        <w:docPartUnique/>
      </w:docPartObj>
    </w:sdtPr>
    <w:sdtEndPr/>
    <w:sdtContent>
      <w:p w:rsidR="00E1041B" w:rsidRDefault="00E104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5D">
          <w:rPr>
            <w:noProof/>
          </w:rPr>
          <w:t>13</w:t>
        </w:r>
        <w:r>
          <w:fldChar w:fldCharType="end"/>
        </w:r>
      </w:p>
    </w:sdtContent>
  </w:sdt>
  <w:p w:rsidR="00743721" w:rsidRDefault="00743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28" w:rsidRDefault="00605A28">
      <w:r>
        <w:separator/>
      </w:r>
    </w:p>
  </w:footnote>
  <w:footnote w:type="continuationSeparator" w:id="0">
    <w:p w:rsidR="00605A28" w:rsidRDefault="0060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35"/>
    <w:multiLevelType w:val="hybridMultilevel"/>
    <w:tmpl w:val="923A5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A04B5"/>
    <w:multiLevelType w:val="hybridMultilevel"/>
    <w:tmpl w:val="68D631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F5AC2"/>
    <w:multiLevelType w:val="hybridMultilevel"/>
    <w:tmpl w:val="F6E8CF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E28E8"/>
    <w:multiLevelType w:val="hybridMultilevel"/>
    <w:tmpl w:val="5A20D8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216B4"/>
    <w:multiLevelType w:val="hybridMultilevel"/>
    <w:tmpl w:val="E850D8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360A4"/>
    <w:multiLevelType w:val="hybridMultilevel"/>
    <w:tmpl w:val="ED184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93320"/>
    <w:multiLevelType w:val="hybridMultilevel"/>
    <w:tmpl w:val="B622B68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20BAF"/>
    <w:multiLevelType w:val="hybridMultilevel"/>
    <w:tmpl w:val="9300FC9E"/>
    <w:lvl w:ilvl="0" w:tplc="D616C5D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5167F"/>
    <w:multiLevelType w:val="hybridMultilevel"/>
    <w:tmpl w:val="C2DE4B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2652D"/>
    <w:multiLevelType w:val="hybridMultilevel"/>
    <w:tmpl w:val="9AA66B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0020A"/>
    <w:multiLevelType w:val="hybridMultilevel"/>
    <w:tmpl w:val="108C4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8604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04B3C"/>
    <w:multiLevelType w:val="hybridMultilevel"/>
    <w:tmpl w:val="0A689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63341"/>
    <w:multiLevelType w:val="hybridMultilevel"/>
    <w:tmpl w:val="DF626E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5"/>
    <w:rsid w:val="00093D47"/>
    <w:rsid w:val="001216CD"/>
    <w:rsid w:val="00144CB0"/>
    <w:rsid w:val="001C6C9D"/>
    <w:rsid w:val="001D1D44"/>
    <w:rsid w:val="00214FC6"/>
    <w:rsid w:val="002A12AF"/>
    <w:rsid w:val="002B4E15"/>
    <w:rsid w:val="002F5775"/>
    <w:rsid w:val="0035175D"/>
    <w:rsid w:val="00360203"/>
    <w:rsid w:val="003712A5"/>
    <w:rsid w:val="004B2E73"/>
    <w:rsid w:val="004C4CD1"/>
    <w:rsid w:val="00505D89"/>
    <w:rsid w:val="00561E2D"/>
    <w:rsid w:val="00605A28"/>
    <w:rsid w:val="00643F88"/>
    <w:rsid w:val="006C17F2"/>
    <w:rsid w:val="006F2017"/>
    <w:rsid w:val="00712646"/>
    <w:rsid w:val="00715888"/>
    <w:rsid w:val="00743721"/>
    <w:rsid w:val="008B286F"/>
    <w:rsid w:val="0092165F"/>
    <w:rsid w:val="00924CA5"/>
    <w:rsid w:val="00981594"/>
    <w:rsid w:val="00992461"/>
    <w:rsid w:val="009B333C"/>
    <w:rsid w:val="00A9146C"/>
    <w:rsid w:val="00AA2CD2"/>
    <w:rsid w:val="00AE19C8"/>
    <w:rsid w:val="00AF38F9"/>
    <w:rsid w:val="00BE01C9"/>
    <w:rsid w:val="00E1041B"/>
    <w:rsid w:val="00E510B7"/>
    <w:rsid w:val="00E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FC6"/>
    <w:pPr>
      <w:keepNext/>
      <w:tabs>
        <w:tab w:val="left" w:pos="7650"/>
      </w:tabs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FC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4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4FC6"/>
  </w:style>
  <w:style w:type="character" w:styleId="Wyrnieniedelikatne">
    <w:name w:val="Subtle Emphasis"/>
    <w:basedOn w:val="Domylnaczcionkaakapitu"/>
    <w:uiPriority w:val="19"/>
    <w:qFormat/>
    <w:rsid w:val="0092165F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12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981594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981594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981594"/>
    <w:pPr>
      <w:spacing w:before="100" w:beforeAutospacing="1" w:after="100" w:afterAutospacing="1"/>
    </w:pPr>
  </w:style>
  <w:style w:type="paragraph" w:customStyle="1" w:styleId="przyd">
    <w:name w:val="przyd"/>
    <w:basedOn w:val="Normalny"/>
    <w:rsid w:val="00BE01C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E0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FC6"/>
    <w:pPr>
      <w:keepNext/>
      <w:tabs>
        <w:tab w:val="left" w:pos="7650"/>
      </w:tabs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FC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4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4FC6"/>
  </w:style>
  <w:style w:type="character" w:styleId="Wyrnieniedelikatne">
    <w:name w:val="Subtle Emphasis"/>
    <w:basedOn w:val="Domylnaczcionkaakapitu"/>
    <w:uiPriority w:val="19"/>
    <w:qFormat/>
    <w:rsid w:val="0092165F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12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981594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981594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981594"/>
    <w:pPr>
      <w:spacing w:before="100" w:beforeAutospacing="1" w:after="100" w:afterAutospacing="1"/>
    </w:pPr>
  </w:style>
  <w:style w:type="paragraph" w:customStyle="1" w:styleId="przyd">
    <w:name w:val="przyd"/>
    <w:basedOn w:val="Normalny"/>
    <w:rsid w:val="00BE01C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E0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wy.inforlex.pl/dok/tresc,DZU.2021.168.0001082,USTAWA-z-dnia-14-grudnia-2016-r-Prawo-oswiatow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wy.inforlex.pl/dok/tresc,DZU.2021.168.0001082,USTAWA-z-dnia-14-grudnia-2016-r-Prawo-oswiatow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wy.inforlex.pl/dok/tresc,DZU.2021.168.0001082,USTAWA-z-dnia-14-grudnia-2016-r-Prawo-oswiatow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5186-4DF9-42FB-ABC7-182D0DC2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3670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2022-04-13T11:12:00Z</cp:lastPrinted>
  <dcterms:created xsi:type="dcterms:W3CDTF">2022-04-25T06:52:00Z</dcterms:created>
  <dcterms:modified xsi:type="dcterms:W3CDTF">2022-04-25T06:52:00Z</dcterms:modified>
</cp:coreProperties>
</file>