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6C" w:rsidRDefault="0064216C" w:rsidP="0064216C">
      <w:pPr>
        <w:pStyle w:val="Standard"/>
        <w:jc w:val="both"/>
      </w:pPr>
      <w:r>
        <w:rPr>
          <w:b/>
          <w:sz w:val="40"/>
          <w:szCs w:val="40"/>
          <w:lang w:val="pl-PL"/>
        </w:rPr>
        <w:t xml:space="preserve">                               Uchwała Nr ………..</w:t>
      </w:r>
    </w:p>
    <w:p w:rsidR="0064216C" w:rsidRDefault="0064216C" w:rsidP="0064216C">
      <w:pPr>
        <w:pStyle w:val="Standard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Rady Miejskiej Radzynia Chełmińskiego</w:t>
      </w:r>
    </w:p>
    <w:p w:rsidR="0064216C" w:rsidRDefault="0064216C" w:rsidP="0064216C">
      <w:pPr>
        <w:pStyle w:val="Standard"/>
        <w:jc w:val="center"/>
      </w:pPr>
      <w:r>
        <w:rPr>
          <w:b/>
          <w:sz w:val="36"/>
          <w:szCs w:val="36"/>
          <w:lang w:val="pl-PL"/>
        </w:rPr>
        <w:t xml:space="preserve"> z dnia ………………….</w:t>
      </w:r>
    </w:p>
    <w:p w:rsidR="0064216C" w:rsidRDefault="0064216C" w:rsidP="0064216C">
      <w:pPr>
        <w:pStyle w:val="Standard"/>
        <w:jc w:val="center"/>
        <w:rPr>
          <w:b/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b/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zmieniająca uchwałę Nr XXXVII/314/14  z dnia 22 września 2014 r.  w sprawie wyrażenia zgody na zamianę gruntów mienia komunalnego Nr 24/8  pow. 0.2733 ha na grunty stanowiące własność osoby fizycznej Nr 24/4 pow. 0.0420 ha, położone w Czeczewie oraz ustanowienie służebności.  </w:t>
      </w:r>
    </w:p>
    <w:p w:rsidR="0064216C" w:rsidRDefault="0064216C" w:rsidP="0064216C">
      <w:pPr>
        <w:pStyle w:val="Standard"/>
        <w:jc w:val="both"/>
        <w:rPr>
          <w:b/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Na podstawie art. 18 ust. 2, pkt 9 lit. „a” ustawy z dnia 8 marca 1990r.                     o samorządzie gminnym (Dz.U. z 2013r. poz.594 i poz. 645poz. 645 .1318 z 2014 .poz. 379 i poz. 1072 )  art. 25 ust.1i 2  ustawy z dnia 21 sierpnia 1997r.</w:t>
      </w:r>
    </w:p>
    <w:p w:rsidR="0064216C" w:rsidRDefault="0064216C" w:rsidP="0064216C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 gospodarce nieruchomościami (Dz.U. z 2014r. poz. 508 ze zm. )</w:t>
      </w:r>
    </w:p>
    <w:p w:rsidR="0064216C" w:rsidRDefault="0064216C" w:rsidP="0064216C">
      <w:pPr>
        <w:pStyle w:val="Standard"/>
        <w:jc w:val="both"/>
        <w:rPr>
          <w:sz w:val="26"/>
          <w:szCs w:val="26"/>
          <w:lang w:val="pl-PL"/>
        </w:rPr>
      </w:pPr>
    </w:p>
    <w:p w:rsidR="0064216C" w:rsidRDefault="0064216C" w:rsidP="0064216C">
      <w:pPr>
        <w:pStyle w:val="Standard"/>
        <w:jc w:val="both"/>
      </w:pPr>
      <w:r>
        <w:rPr>
          <w:sz w:val="26"/>
          <w:szCs w:val="26"/>
          <w:lang w:val="pl-PL"/>
        </w:rPr>
        <w:t xml:space="preserve">                                      </w:t>
      </w:r>
      <w:r>
        <w:rPr>
          <w:sz w:val="28"/>
          <w:szCs w:val="28"/>
          <w:lang w:val="pl-PL"/>
        </w:rPr>
        <w:t xml:space="preserve">    </w:t>
      </w:r>
      <w:r>
        <w:rPr>
          <w:b/>
          <w:bCs/>
          <w:sz w:val="28"/>
          <w:szCs w:val="28"/>
          <w:lang w:val="pl-PL"/>
        </w:rPr>
        <w:t xml:space="preserve"> u</w:t>
      </w:r>
      <w:r>
        <w:rPr>
          <w:b/>
          <w:sz w:val="28"/>
          <w:szCs w:val="28"/>
          <w:lang w:val="pl-PL"/>
        </w:rPr>
        <w:t>chwala się , co następuje:</w:t>
      </w:r>
    </w:p>
    <w:p w:rsidR="0064216C" w:rsidRDefault="0064216C" w:rsidP="0064216C">
      <w:pPr>
        <w:pStyle w:val="Standard"/>
        <w:jc w:val="center"/>
        <w:rPr>
          <w:b/>
          <w:sz w:val="26"/>
          <w:szCs w:val="26"/>
          <w:lang w:val="pl-PL"/>
        </w:rPr>
      </w:pPr>
    </w:p>
    <w:p w:rsidR="0064216C" w:rsidRDefault="0064216C" w:rsidP="0064216C">
      <w:pPr>
        <w:pStyle w:val="Standard"/>
        <w:tabs>
          <w:tab w:val="left" w:pos="540"/>
        </w:tabs>
      </w:pPr>
      <w:r>
        <w:rPr>
          <w:b/>
          <w:bCs/>
          <w:sz w:val="26"/>
          <w:szCs w:val="26"/>
          <w:lang w:val="pl-PL"/>
        </w:rPr>
        <w:t>§ 1</w:t>
      </w:r>
      <w:r>
        <w:rPr>
          <w:sz w:val="26"/>
          <w:szCs w:val="26"/>
          <w:lang w:val="pl-PL"/>
        </w:rPr>
        <w:t>.Skreśla się  § 1  i § 2 uchwały  Nr  XXXVII/314/14  z dnia 22 września 2014 r.      w sprawie  wyrażenia zgody na zamianę gruntów mienia komunalnego Nr 24/8  pow. 0.2733 ha na grunty stanowiące własność osoby fizycznej Nr 24/4 pow. 0.0420 ha, położone w Czeczewie oraz ustanowienie służebności.</w:t>
      </w:r>
    </w:p>
    <w:p w:rsidR="0064216C" w:rsidRDefault="0064216C" w:rsidP="0064216C">
      <w:pPr>
        <w:pStyle w:val="Standard"/>
        <w:tabs>
          <w:tab w:val="left" w:pos="540"/>
        </w:tabs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</w:t>
      </w:r>
    </w:p>
    <w:p w:rsidR="0064216C" w:rsidRDefault="0064216C" w:rsidP="0064216C">
      <w:pPr>
        <w:pStyle w:val="Standard"/>
        <w:tabs>
          <w:tab w:val="left" w:pos="540"/>
        </w:tabs>
      </w:pPr>
      <w:r>
        <w:rPr>
          <w:b/>
          <w:bCs/>
          <w:sz w:val="26"/>
          <w:szCs w:val="26"/>
          <w:lang w:val="pl-PL"/>
        </w:rPr>
        <w:t>§ 2</w:t>
      </w:r>
      <w:r>
        <w:rPr>
          <w:sz w:val="26"/>
          <w:szCs w:val="26"/>
          <w:lang w:val="pl-PL"/>
        </w:rPr>
        <w:t>.Wykonanie uchwały powierza się Burmistrzowi Miasta i Gminy.</w:t>
      </w:r>
    </w:p>
    <w:p w:rsidR="0064216C" w:rsidRDefault="0064216C" w:rsidP="0064216C">
      <w:pPr>
        <w:pStyle w:val="Standard"/>
        <w:tabs>
          <w:tab w:val="left" w:pos="540"/>
        </w:tabs>
        <w:jc w:val="both"/>
        <w:rPr>
          <w:sz w:val="26"/>
          <w:szCs w:val="26"/>
          <w:lang w:val="pl-PL"/>
        </w:rPr>
      </w:pPr>
    </w:p>
    <w:p w:rsidR="0064216C" w:rsidRDefault="0064216C" w:rsidP="0064216C">
      <w:pPr>
        <w:pStyle w:val="Standard"/>
        <w:tabs>
          <w:tab w:val="left" w:pos="1080"/>
        </w:tabs>
        <w:ind w:left="540" w:hanging="540"/>
        <w:jc w:val="both"/>
      </w:pPr>
      <w:r>
        <w:rPr>
          <w:b/>
          <w:bCs/>
          <w:sz w:val="26"/>
          <w:szCs w:val="26"/>
          <w:lang w:val="pl-PL"/>
        </w:rPr>
        <w:t>§ 3</w:t>
      </w:r>
      <w:r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ab/>
        <w:t>Uchwała wchodzi w życie z dniem podjęcia .</w:t>
      </w:r>
    </w:p>
    <w:p w:rsidR="0064216C" w:rsidRDefault="0064216C" w:rsidP="0064216C">
      <w:pPr>
        <w:pStyle w:val="Standard"/>
        <w:tabs>
          <w:tab w:val="left" w:pos="1080"/>
        </w:tabs>
        <w:ind w:left="540" w:hanging="5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</w:p>
    <w:p w:rsidR="0064216C" w:rsidRDefault="0064216C" w:rsidP="0064216C">
      <w:pPr>
        <w:pStyle w:val="Standard"/>
        <w:tabs>
          <w:tab w:val="left" w:pos="1080"/>
        </w:tabs>
        <w:ind w:left="540" w:hanging="540"/>
        <w:jc w:val="both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  <w:t xml:space="preserve">  Przewodniczący</w:t>
      </w:r>
    </w:p>
    <w:p w:rsidR="0064216C" w:rsidRDefault="0064216C" w:rsidP="0064216C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  <w:t xml:space="preserve">  Rady Miejskiej</w:t>
      </w:r>
    </w:p>
    <w:p w:rsidR="0064216C" w:rsidRDefault="0064216C" w:rsidP="0064216C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  <w:lang w:val="pl-PL"/>
        </w:rPr>
      </w:pPr>
    </w:p>
    <w:p w:rsidR="0064216C" w:rsidRDefault="0064216C" w:rsidP="0064216C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  <w:t xml:space="preserve">  Jan Michaliszyn</w:t>
      </w: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64216C" w:rsidRDefault="0064216C" w:rsidP="0064216C">
      <w:pPr>
        <w:pStyle w:val="Standard"/>
        <w:jc w:val="center"/>
        <w:rPr>
          <w:sz w:val="28"/>
          <w:szCs w:val="28"/>
          <w:lang w:val="pl-PL"/>
        </w:rPr>
      </w:pPr>
    </w:p>
    <w:p w:rsidR="009776C9" w:rsidRDefault="009776C9">
      <w:bookmarkStart w:id="0" w:name="_GoBack"/>
      <w:bookmarkEnd w:id="0"/>
    </w:p>
    <w:sectPr w:rsidR="0097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6C"/>
    <w:rsid w:val="0064216C"/>
    <w:rsid w:val="009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A886-DDAD-4E01-BAD5-10A40DB7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21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</cp:revision>
  <dcterms:created xsi:type="dcterms:W3CDTF">2015-09-15T09:43:00Z</dcterms:created>
  <dcterms:modified xsi:type="dcterms:W3CDTF">2015-09-15T09:45:00Z</dcterms:modified>
</cp:coreProperties>
</file>