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Uchwała Nr …………………….</w:t>
      </w:r>
    </w:p>
    <w:p w:rsidR="00810A70" w:rsidRPr="00810A70" w:rsidRDefault="00B943E8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</w:t>
      </w:r>
      <w:r w:rsidR="00810A70" w:rsidRPr="00810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Radzynia Chełmińskiego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z dnia ……… 2015 roku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uchylająca uchwałę </w:t>
      </w:r>
      <w:r w:rsidR="00971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zmieniającą uchwałę </w:t>
      </w: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przystąpienia do </w:t>
      </w:r>
      <w:r w:rsidR="00810A70" w:rsidRPr="00810A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sporządzenia miejscowego planu zagospodarowania przestrzennego </w:t>
      </w:r>
      <w:r w:rsidR="00B943E8">
        <w:rPr>
          <w:rFonts w:ascii="Times New Roman" w:hAnsi="Times New Roman" w:cs="Times New Roman"/>
          <w:b/>
          <w:spacing w:val="10"/>
          <w:sz w:val="24"/>
          <w:szCs w:val="24"/>
        </w:rPr>
        <w:t>terenu położonego w miejscowości Rywałd w gminie Radzyń Chełmiński.</w:t>
      </w:r>
    </w:p>
    <w:p w:rsid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          </w:t>
      </w:r>
    </w:p>
    <w:p w:rsidR="00C95CF4" w:rsidRPr="009E45E7" w:rsidRDefault="00C95CF4" w:rsidP="00C95CF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9E45E7">
        <w:rPr>
          <w:rFonts w:ascii="Times New Roman" w:hAnsi="Times New Roman" w:cs="Times New Roman"/>
          <w:sz w:val="24"/>
          <w:szCs w:val="24"/>
        </w:rPr>
        <w:t>Na podstawie art. 18 ust. 2 pkt 5 ustawy z dnia 8 marca 1990 r. o samorządzie gminnym (tj. Dz. U. z 2013 r. poz. 594 z późn. zm.),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ust. 1 ustawy z dnia 27 marca 2003 r.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planowaniu i zagospodarowaniu przestrzennym (tj. Dz. U. z 2015 r. poz. 199) </w:t>
      </w:r>
    </w:p>
    <w:p w:rsidR="00810A70" w:rsidRDefault="00810A70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Rada Gminy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uchwala,  co  następuje:</w:t>
      </w:r>
    </w:p>
    <w:p w:rsidR="00D938F3" w:rsidRPr="00B943E8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Uchyla się uchwałę</w:t>
      </w:r>
      <w:r w:rsidR="00971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CE5BA9">
        <w:rPr>
          <w:rFonts w:ascii="Times New Roman" w:hAnsi="Times New Roman" w:cs="Times New Roman"/>
          <w:sz w:val="24"/>
          <w:szCs w:val="24"/>
        </w:rPr>
        <w:t>X</w:t>
      </w:r>
      <w:r w:rsidR="00B943E8">
        <w:rPr>
          <w:rFonts w:ascii="Times New Roman" w:hAnsi="Times New Roman" w:cs="Times New Roman"/>
          <w:sz w:val="24"/>
          <w:szCs w:val="24"/>
        </w:rPr>
        <w:t>X</w:t>
      </w:r>
      <w:r w:rsidR="00971B8B">
        <w:rPr>
          <w:rFonts w:ascii="Times New Roman" w:hAnsi="Times New Roman" w:cs="Times New Roman"/>
          <w:sz w:val="24"/>
          <w:szCs w:val="24"/>
        </w:rPr>
        <w:t>X</w:t>
      </w:r>
      <w:r w:rsidR="00CE5BA9">
        <w:rPr>
          <w:rFonts w:ascii="Times New Roman" w:hAnsi="Times New Roman" w:cs="Times New Roman"/>
          <w:sz w:val="24"/>
          <w:szCs w:val="24"/>
        </w:rPr>
        <w:t>/</w:t>
      </w:r>
      <w:r w:rsidR="00971B8B">
        <w:rPr>
          <w:rFonts w:ascii="Times New Roman" w:hAnsi="Times New Roman" w:cs="Times New Roman"/>
          <w:sz w:val="24"/>
          <w:szCs w:val="24"/>
        </w:rPr>
        <w:t>23</w:t>
      </w:r>
      <w:r w:rsidR="00113987">
        <w:rPr>
          <w:rFonts w:ascii="Times New Roman" w:hAnsi="Times New Roman" w:cs="Times New Roman"/>
          <w:sz w:val="24"/>
          <w:szCs w:val="24"/>
        </w:rPr>
        <w:t>5</w:t>
      </w:r>
      <w:r w:rsidR="00810A70" w:rsidRPr="00810A70">
        <w:rPr>
          <w:rFonts w:ascii="Times New Roman" w:hAnsi="Times New Roman" w:cs="Times New Roman"/>
          <w:sz w:val="24"/>
          <w:szCs w:val="24"/>
        </w:rPr>
        <w:t>/</w:t>
      </w:r>
      <w:r w:rsidR="00B943E8">
        <w:rPr>
          <w:rFonts w:ascii="Times New Roman" w:hAnsi="Times New Roman" w:cs="Times New Roman"/>
          <w:sz w:val="24"/>
          <w:szCs w:val="24"/>
        </w:rPr>
        <w:t>09</w:t>
      </w:r>
      <w:r w:rsidR="00810A70" w:rsidRPr="00810A70">
        <w:rPr>
          <w:rFonts w:ascii="Times New Roman" w:hAnsi="Times New Roman" w:cs="Times New Roman"/>
          <w:sz w:val="24"/>
          <w:szCs w:val="24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1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="00971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zmieniającą uchwałę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sprawie przystąpienia 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  <w:r w:rsidR="00810A70" w:rsidRPr="00810A7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uchwały powierza się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Burmistrzowi 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10A7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 w:type="page"/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lastRenderedPageBreak/>
        <w:t>U Z A S A D N  I E N I E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Uchylenie uchwały </w:t>
      </w:r>
      <w:r w:rsidR="00971B8B">
        <w:rPr>
          <w:rFonts w:ascii="Times New Roman" w:hAnsi="Times New Roman" w:cs="Times New Roman"/>
          <w:bCs/>
          <w:sz w:val="24"/>
          <w:szCs w:val="24"/>
        </w:rPr>
        <w:t xml:space="preserve">zmieniającą uchwałę 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w sprawie przystąpienia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 wynika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nowych potrzeb związanych z rozwojem </w:t>
      </w:r>
      <w:r w:rsidR="00B943E8">
        <w:rPr>
          <w:rFonts w:ascii="Times New Roman" w:hAnsi="Times New Roman" w:cs="Times New Roman"/>
          <w:bCs/>
          <w:sz w:val="24"/>
          <w:szCs w:val="24"/>
        </w:rPr>
        <w:t>Gminy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Dokonana przez </w:t>
      </w:r>
      <w:r w:rsidR="00B943E8">
        <w:rPr>
          <w:rFonts w:ascii="Times New Roman" w:hAnsi="Times New Roman" w:cs="Times New Roman"/>
          <w:bCs/>
          <w:sz w:val="24"/>
          <w:szCs w:val="24"/>
        </w:rPr>
        <w:t xml:space="preserve">Burmistrz Miasta i 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Gminy analiza pozwoliła powziąć decyzję o zasadności uchylenia ww. uchwały.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Niniejsza uchwała czyni zadość zarówno oczekiwaniom społeczności lokalnej jak również obowiązującym przepisom prawnym.  </w:t>
      </w:r>
    </w:p>
    <w:p w:rsidR="00F9750D" w:rsidRPr="00810A70" w:rsidRDefault="00F9750D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750D" w:rsidRPr="00810A70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38F3"/>
    <w:rsid w:val="000203B5"/>
    <w:rsid w:val="00113987"/>
    <w:rsid w:val="003A2FE5"/>
    <w:rsid w:val="00580652"/>
    <w:rsid w:val="005810BA"/>
    <w:rsid w:val="00810A70"/>
    <w:rsid w:val="008202C3"/>
    <w:rsid w:val="008D4E0F"/>
    <w:rsid w:val="00971B8B"/>
    <w:rsid w:val="009B11A1"/>
    <w:rsid w:val="00B7709E"/>
    <w:rsid w:val="00B943E8"/>
    <w:rsid w:val="00C95CF4"/>
    <w:rsid w:val="00CA1046"/>
    <w:rsid w:val="00CE5BA9"/>
    <w:rsid w:val="00D938F3"/>
    <w:rsid w:val="00DD67BD"/>
    <w:rsid w:val="00E3638D"/>
    <w:rsid w:val="00E97691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0D"/>
  </w:style>
  <w:style w:type="paragraph" w:styleId="Nagwek2">
    <w:name w:val="heading 2"/>
    <w:basedOn w:val="Normalny"/>
    <w:next w:val="Normalny"/>
    <w:link w:val="Nagwek2Znak"/>
    <w:qFormat/>
    <w:rsid w:val="00810A70"/>
    <w:pPr>
      <w:keepNext/>
      <w:spacing w:after="0" w:line="360" w:lineRule="exact"/>
      <w:jc w:val="both"/>
      <w:outlineLvl w:val="1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38F3"/>
    <w:rPr>
      <w:b/>
      <w:bCs/>
    </w:rPr>
  </w:style>
  <w:style w:type="character" w:customStyle="1" w:styleId="apple-converted-space">
    <w:name w:val="apple-converted-space"/>
    <w:basedOn w:val="Domylnaczcionkaakapitu"/>
    <w:rsid w:val="00D938F3"/>
  </w:style>
  <w:style w:type="paragraph" w:styleId="Bezodstpw">
    <w:name w:val="No Spacing"/>
    <w:uiPriority w:val="1"/>
    <w:qFormat/>
    <w:rsid w:val="00810A7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810A70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A70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0A7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Klient</cp:lastModifiedBy>
  <cp:revision>3</cp:revision>
  <dcterms:created xsi:type="dcterms:W3CDTF">2015-09-11T09:01:00Z</dcterms:created>
  <dcterms:modified xsi:type="dcterms:W3CDTF">2015-09-11T09:02:00Z</dcterms:modified>
</cp:coreProperties>
</file>