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Uchwała Nr …………………….</w:t>
      </w:r>
    </w:p>
    <w:p w:rsidR="00810A70" w:rsidRPr="00810A70" w:rsidRDefault="00B943E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  <w:r w:rsidR="00810A70" w:rsidRPr="00810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Radzynia Chełmińskiego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z dnia ……… 2015 roku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uchylająca uchwałę </w:t>
      </w:r>
      <w:r w:rsidR="0097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zmieniającą uchwałę </w:t>
      </w: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przystąpienia do </w:t>
      </w:r>
      <w:r w:rsidR="00810A70" w:rsidRPr="00810A70">
        <w:rPr>
          <w:rFonts w:ascii="Times New Roman" w:hAnsi="Times New Roman" w:cs="Times New Roman"/>
          <w:b/>
          <w:spacing w:val="10"/>
          <w:sz w:val="24"/>
          <w:szCs w:val="24"/>
        </w:rPr>
        <w:t xml:space="preserve">sporządzenia miejscowego planu zagospodarowania przestrzennego </w:t>
      </w:r>
      <w:r w:rsidR="00B943E8">
        <w:rPr>
          <w:rFonts w:ascii="Times New Roman" w:hAnsi="Times New Roman" w:cs="Times New Roman"/>
          <w:b/>
          <w:spacing w:val="10"/>
          <w:sz w:val="24"/>
          <w:szCs w:val="24"/>
        </w:rPr>
        <w:t>terenu położonego w miejscowości Rywałd w gminie Radzyń Chełmiński.</w:t>
      </w:r>
    </w:p>
    <w:p w:rsid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         </w:t>
      </w:r>
    </w:p>
    <w:p w:rsidR="00C95CF4" w:rsidRPr="009E45E7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E45E7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(tj. Dz. U. z 2013 r. poz. 594 z późn. zm.),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14 ust. 1 ustawy z dnia 27 marca 2003 r.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planowaniu i zagospodarowaniu przestrzennym (tj. Dz. U. z 2015 r. poz. 199) </w:t>
      </w:r>
    </w:p>
    <w:p w:rsidR="00810A70" w:rsidRDefault="00810A70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Rada Gminy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uchwala,  co  następuje:</w:t>
      </w:r>
    </w:p>
    <w:p w:rsidR="00D938F3" w:rsidRPr="00B943E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Uchyla się uchwałę</w:t>
      </w:r>
      <w:r w:rsidR="00971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CE5BA9">
        <w:rPr>
          <w:rFonts w:ascii="Times New Roman" w:hAnsi="Times New Roman" w:cs="Times New Roman"/>
          <w:sz w:val="24"/>
          <w:szCs w:val="24"/>
        </w:rPr>
        <w:t>X</w:t>
      </w:r>
      <w:r w:rsidR="00B943E8">
        <w:rPr>
          <w:rFonts w:ascii="Times New Roman" w:hAnsi="Times New Roman" w:cs="Times New Roman"/>
          <w:sz w:val="24"/>
          <w:szCs w:val="24"/>
        </w:rPr>
        <w:t>X</w:t>
      </w:r>
      <w:r w:rsidR="00971B8B">
        <w:rPr>
          <w:rFonts w:ascii="Times New Roman" w:hAnsi="Times New Roman" w:cs="Times New Roman"/>
          <w:sz w:val="24"/>
          <w:szCs w:val="24"/>
        </w:rPr>
        <w:t>X</w:t>
      </w:r>
      <w:r w:rsidR="00CE5BA9">
        <w:rPr>
          <w:rFonts w:ascii="Times New Roman" w:hAnsi="Times New Roman" w:cs="Times New Roman"/>
          <w:sz w:val="24"/>
          <w:szCs w:val="24"/>
        </w:rPr>
        <w:t>/</w:t>
      </w:r>
      <w:r w:rsidR="00971B8B">
        <w:rPr>
          <w:rFonts w:ascii="Times New Roman" w:hAnsi="Times New Roman" w:cs="Times New Roman"/>
          <w:sz w:val="24"/>
          <w:szCs w:val="24"/>
        </w:rPr>
        <w:t>23</w:t>
      </w:r>
      <w:r w:rsidR="00113987">
        <w:rPr>
          <w:rFonts w:ascii="Times New Roman" w:hAnsi="Times New Roman" w:cs="Times New Roman"/>
          <w:sz w:val="24"/>
          <w:szCs w:val="24"/>
        </w:rPr>
        <w:t>5</w:t>
      </w:r>
      <w:r w:rsidR="00810A70" w:rsidRPr="00810A70">
        <w:rPr>
          <w:rFonts w:ascii="Times New Roman" w:hAnsi="Times New Roman" w:cs="Times New Roman"/>
          <w:sz w:val="24"/>
          <w:szCs w:val="24"/>
        </w:rPr>
        <w:t>/</w:t>
      </w:r>
      <w:r w:rsidR="00B943E8">
        <w:rPr>
          <w:rFonts w:ascii="Times New Roman" w:hAnsi="Times New Roman" w:cs="Times New Roman"/>
          <w:sz w:val="24"/>
          <w:szCs w:val="24"/>
        </w:rPr>
        <w:t>09</w:t>
      </w:r>
      <w:r w:rsidR="00810A70" w:rsidRPr="00810A70">
        <w:rPr>
          <w:rFonts w:ascii="Times New Roman" w:hAnsi="Times New Roman" w:cs="Times New Roman"/>
          <w:sz w:val="24"/>
          <w:szCs w:val="24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Miejskiej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1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971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zmieniającą uchwałę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przystąpienia 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  <w:r w:rsidR="00810A70" w:rsidRPr="00810A7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uchwały powierza się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Burmistrzowi 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10A7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 w:type="page"/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lastRenderedPageBreak/>
        <w:t>U Z A S A D N  I E N I E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Uchylenie uchwały </w:t>
      </w:r>
      <w:r w:rsidR="00971B8B">
        <w:rPr>
          <w:rFonts w:ascii="Times New Roman" w:hAnsi="Times New Roman" w:cs="Times New Roman"/>
          <w:bCs/>
          <w:sz w:val="24"/>
          <w:szCs w:val="24"/>
        </w:rPr>
        <w:t xml:space="preserve">zmieniającą uchwałę 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w sprawie przystąpienia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 wynika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nowych potrzeb związanych z rozwojem </w:t>
      </w:r>
      <w:r w:rsidR="00B943E8">
        <w:rPr>
          <w:rFonts w:ascii="Times New Roman" w:hAnsi="Times New Roman" w:cs="Times New Roman"/>
          <w:bCs/>
          <w:sz w:val="24"/>
          <w:szCs w:val="24"/>
        </w:rPr>
        <w:t>Gminy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Dokonana przez </w:t>
      </w:r>
      <w:r w:rsidR="00B943E8">
        <w:rPr>
          <w:rFonts w:ascii="Times New Roman" w:hAnsi="Times New Roman" w:cs="Times New Roman"/>
          <w:bCs/>
          <w:sz w:val="24"/>
          <w:szCs w:val="24"/>
        </w:rPr>
        <w:t xml:space="preserve">Burmistrz Miasta i 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Gminy analiza pozwoliła powziąć decyzję o zasadności uchylenia ww. uchwały.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Niniejsza uchwała czyni zadość zarówno oczekiwaniom społeczności lokalnej jak również obowiązującym przepisom prawnym.  </w:t>
      </w:r>
    </w:p>
    <w:p w:rsidR="00F9750D" w:rsidRPr="00810A70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750D" w:rsidRPr="00810A70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38F3"/>
    <w:rsid w:val="000203B5"/>
    <w:rsid w:val="00113987"/>
    <w:rsid w:val="003A2FE5"/>
    <w:rsid w:val="00580652"/>
    <w:rsid w:val="005810BA"/>
    <w:rsid w:val="00810A70"/>
    <w:rsid w:val="008202C3"/>
    <w:rsid w:val="008D4E0F"/>
    <w:rsid w:val="00971B8B"/>
    <w:rsid w:val="009B11A1"/>
    <w:rsid w:val="00B7709E"/>
    <w:rsid w:val="00B943E8"/>
    <w:rsid w:val="00C95CF4"/>
    <w:rsid w:val="00CA1046"/>
    <w:rsid w:val="00CE5BA9"/>
    <w:rsid w:val="00D938F3"/>
    <w:rsid w:val="00DD67BD"/>
    <w:rsid w:val="00E3638D"/>
    <w:rsid w:val="00E97691"/>
    <w:rsid w:val="00F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Klient</cp:lastModifiedBy>
  <cp:revision>3</cp:revision>
  <dcterms:created xsi:type="dcterms:W3CDTF">2015-09-11T09:01:00Z</dcterms:created>
  <dcterms:modified xsi:type="dcterms:W3CDTF">2015-09-11T09:02:00Z</dcterms:modified>
</cp:coreProperties>
</file>