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>
          <w:b/>
          <w:b/>
          <w:bCs/>
        </w:rPr>
      </w:pPr>
      <w:r>
        <w:rPr>
          <w:b/>
          <w:bCs/>
        </w:rPr>
        <w:t>POSTANOWIENIE</w:t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Komisarza Wyborczego w Toruniu II</w:t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z dnia 10 września 2018 r.</w:t>
      </w:r>
    </w:p>
    <w:p>
      <w:pPr>
        <w:pStyle w:val="Normal"/>
        <w:spacing w:lineRule="auto" w:line="312"/>
        <w:jc w:val="center"/>
        <w:rPr>
          <w:b/>
          <w:b/>
          <w:bCs/>
        </w:rPr>
      </w:pPr>
      <w:r>
        <w:rPr>
          <w:b/>
          <w:bCs/>
        </w:rPr>
        <w:t>w sprawie powołania Miejskiej Komisji Wyborczej w Radzyniu Chełmińskim</w:t>
      </w:r>
    </w:p>
    <w:p>
      <w:pPr>
        <w:pStyle w:val="Normal"/>
        <w:spacing w:lineRule="auto" w:line="312"/>
        <w:rPr>
          <w:bCs/>
        </w:rPr>
      </w:pPr>
      <w:r>
        <w:rPr>
          <w:bCs/>
        </w:rPr>
      </w:r>
    </w:p>
    <w:p>
      <w:pPr>
        <w:pStyle w:val="Normal"/>
        <w:spacing w:lineRule="auto" w:line="312"/>
        <w:ind w:firstLine="567"/>
        <w:jc w:val="both"/>
        <w:rPr/>
      </w:pPr>
      <w:r>
        <w:rPr/>
        <w:t xml:space="preserve">Na podstawie art. 178 </w:t>
      </w:r>
      <w:r>
        <w:rPr>
          <w:szCs w:val="20"/>
        </w:rPr>
        <w:t xml:space="preserve">§ </w:t>
      </w:r>
      <w:r>
        <w:rPr/>
        <w:t>1 ustawy z dnia 5 stycznia 2011 r. – Kodeks wyborczy (Dz. U. z 2018 r. poz. 754, 1000 i 1349) K</w:t>
      </w:r>
      <w:r>
        <w:rPr>
          <w:color w:val="000000"/>
        </w:rPr>
        <w:t xml:space="preserve">omisarz Wyborczy w Toruniu II </w:t>
      </w:r>
      <w:r>
        <w:rPr/>
        <w:t>postanawia, co następuje: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center"/>
        <w:rPr/>
      </w:pPr>
      <w:r>
        <w:rPr/>
        <w:t>§ 1.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>W celu przeprowadzenia wyborów organów jednostek samorządu terytorialnego</w:t>
      </w:r>
      <w:r>
        <w:rPr>
          <w:color w:val="000000"/>
        </w:rPr>
        <w:t xml:space="preserve"> </w:t>
      </w:r>
      <w:r>
        <w:rPr>
          <w:sz w:val="24"/>
          <w:szCs w:val="24"/>
        </w:rPr>
        <w:t>zarządzonych na dzień 21 października 2018 r., powołuje się Miejską Komisję Wyborczą w Radzyniu Chełmińskim, z siedzibą w Urzędzie Miasta i Gminy w Radzyniu Chełmińskim, Plac Towarzystwa Jaszczurczego 9, 87-220 Radzyń Chełmiński, pok. nr 35 (wejście od ul. Dąbrowskich),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>w składzie: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8357"/>
      </w:tblGrid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ind w:left="171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Marlena Angowska</w:t>
            </w:r>
            <w:r>
              <w:rPr>
                <w:sz w:val="24"/>
                <w:szCs w:val="24"/>
              </w:rPr>
              <w:t>, uzupełnienie składu (osoba wskazana przez Komisarza Wyborczego), zam. Radzyń Chełmiński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ind w:left="171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Paulina Borowska</w:t>
            </w:r>
            <w:r>
              <w:rPr>
                <w:sz w:val="24"/>
                <w:szCs w:val="24"/>
              </w:rPr>
              <w:t>, uzupełnienie składu (osoba wskazana przez Komisarza Wyborczego), zam. Zakrzewo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ind w:left="171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Beata Głogowska</w:t>
            </w:r>
            <w:r>
              <w:rPr>
                <w:sz w:val="24"/>
                <w:szCs w:val="24"/>
              </w:rPr>
              <w:t>, zgłoszona przez KW MIĘDZYGMINNE POROZUMIENIE SAMORZĄDOWE- MPS (uzupełnienie składu), zam. Rywałd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ind w:left="171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Elżbieta Grażyna Jabłońska</w:t>
            </w:r>
            <w:r>
              <w:rPr>
                <w:sz w:val="24"/>
                <w:szCs w:val="24"/>
              </w:rPr>
              <w:t>, zgłoszona przez KW PRAWO I SPRAWIEDLIWOŚĆ, zam. Radzyń Wieś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ind w:left="171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Karczewska</w:t>
            </w:r>
            <w:r>
              <w:rPr>
                <w:sz w:val="24"/>
                <w:szCs w:val="24"/>
              </w:rPr>
              <w:t>, uzupełnienie składu (osoba wskazana przez Komisarza Wyborczego), zam. Radzyń Chełmiński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ind w:left="171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Kawalec</w:t>
            </w:r>
            <w:r>
              <w:rPr>
                <w:sz w:val="24"/>
                <w:szCs w:val="24"/>
              </w:rPr>
              <w:t>, zgłoszona przez KW RUCH NARODOWY RP, zam. Radzyń Chełmiński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ind w:left="171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Gabriela Maria Korzeniak</w:t>
            </w:r>
            <w:r>
              <w:rPr>
                <w:sz w:val="24"/>
                <w:szCs w:val="24"/>
              </w:rPr>
              <w:t>, zgłoszona przez KW MIĘDZYGMINNE POROZUMIENIE SAMORZĄDOWE- MPS, zam. Radzyń Chełmiński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ind w:left="171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Elżbieta Olejnik</w:t>
            </w:r>
            <w:r>
              <w:rPr>
                <w:sz w:val="24"/>
                <w:szCs w:val="24"/>
              </w:rPr>
              <w:t>, zgłoszona przez KW MIĘDZYGMINNE POROZUMIENIE SAMORZĄDOWE- MPS (uzupełnienie składu), zam. Radzyń Chełmiński</w:t>
            </w:r>
          </w:p>
        </w:tc>
      </w:tr>
      <w:tr>
        <w:trPr/>
        <w:tc>
          <w:tcPr>
            <w:tcW w:w="7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ind w:left="171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Marlena Maria Wyżykowska</w:t>
            </w:r>
            <w:r>
              <w:rPr>
                <w:sz w:val="24"/>
                <w:szCs w:val="24"/>
              </w:rPr>
              <w:t>, zgłoszona przez KWW GMINNE POROZUMIENIE, zam. Radzyń Chełmiński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60" w:before="120" w:after="0"/>
        <w:jc w:val="both"/>
        <w:rPr/>
      </w:pPr>
      <w:r>
        <w:rPr/>
        <w:t>Skład Komisji podaje się do publicznej wiadomości w Biuletynie Informacji Publicznej Komisarza Wyborczego w Toruniu II oraz Biuletynie Informacji Publicznej Urzędu Miasta i Gminy w Radzyniu Chełmińskim.</w:t>
      </w:r>
    </w:p>
    <w:p>
      <w:pPr>
        <w:pStyle w:val="Normal"/>
        <w:spacing w:lineRule="auto" w:line="312"/>
        <w:jc w:val="center"/>
        <w:rPr/>
      </w:pPr>
      <w:r>
        <w:rPr/>
        <w:t>§ 3.</w:t>
      </w:r>
    </w:p>
    <w:p>
      <w:pPr>
        <w:pStyle w:val="Normal"/>
        <w:spacing w:lineRule="auto" w:line="312" w:before="120" w:after="0"/>
        <w:rPr/>
      </w:pPr>
      <w:r>
        <w:rPr/>
        <w:t>Postanowienie wchodzi w życie z dniem podpisania</w:t>
      </w:r>
      <w:bookmarkStart w:id="0" w:name="_GoBack"/>
      <w:bookmarkEnd w:id="0"/>
      <w:r>
        <w:rPr/>
        <w:t>.</w:t>
      </w:r>
    </w:p>
    <w:p>
      <w:pPr>
        <w:pStyle w:val="Normal"/>
        <w:spacing w:lineRule="auto" w:line="360"/>
        <w:ind w:left="4536" w:hanging="0"/>
        <w:jc w:val="center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 wp14:anchorId="2E819F12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7500" cy="1363980"/>
                <wp:effectExtent l="0" t="0" r="0" b="8890"/>
                <wp:wrapNone/>
                <wp:docPr id="1" name="Grupa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880" cy="1363320"/>
                        </a:xfrm>
                      </wpg:grpSpPr>
                      <wps:wsp>
                        <wps:cNvSpPr/>
                        <wps:spPr>
                          <a:xfrm>
                            <a:off x="226800" y="0"/>
                            <a:ext cx="1092960" cy="1092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38680"/>
                            <a:ext cx="1586880" cy="22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a 2" style="position:absolute;margin-left:93.75pt;margin-top:4.95pt;width:124.95pt;height:107.4pt" coordorigin="1875,99" coordsize="2499,2148">
                <v:oval id="shape_0" fillcolor="white" stroked="f" style="position:absolute;left:2232;top:99;width:1720;height:1719">
                  <w10:wrap type="none"/>
                  <v:fill o:detectmouseclick="t" type="solid" color2="black"/>
                  <v:stroke color="#3465a4" weight="9360" joinstyle="round" endcap="flat"/>
                </v:oval>
                <v:rect id="shape_0" fillcolor="white" stroked="f" style="position:absolute;left:1875;top:1892;width:2498;height:35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(miejsce na pieczęć Komisarza Wyborczego)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9360" joinstyle="round" endcap="flat"/>
                </v:rect>
              </v:group>
            </w:pict>
          </mc:Fallback>
        </mc:AlternateContent>
      </w:r>
      <w:r>
        <w:rPr>
          <w:b/>
          <w:bCs/>
        </w:rPr>
        <w:t>Komisarz Wyborczy</w:t>
        <w:br/>
        <w:t>w Toruniu II</w:t>
      </w:r>
    </w:p>
    <w:p>
      <w:pPr>
        <w:pStyle w:val="Normal"/>
        <w:tabs>
          <w:tab w:val="left" w:pos="284" w:leader="none"/>
        </w:tabs>
        <w:ind w:left="4536" w:hanging="0"/>
        <w:jc w:val="center"/>
        <w:rPr/>
      </w:pPr>
      <w:r>
        <w:rPr>
          <w:b/>
          <w:bCs/>
        </w:rPr>
        <w:t>Tomasz Brzezicki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5" w:top="570" w:footer="113" w:bottom="1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</w:rPr>
    </w:pPr>
    <w:r>
      <w:rPr>
        <w:b/>
      </w:rPr>
      <w:b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TekstpodstawowywcityZnak" w:customStyle="1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354fc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354fc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semiHidden/>
    <w:pPr>
      <w:widowControl w:val="false"/>
      <w:spacing w:lineRule="auto" w:line="360" w:before="120" w:after="0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BodyTextIndent2">
    <w:name w:val="Body Text Indent 2"/>
    <w:basedOn w:val="Normal"/>
    <w:semiHidden/>
    <w:qFormat/>
    <w:pPr>
      <w:spacing w:lineRule="auto" w:line="360"/>
      <w:ind w:firstLine="540"/>
      <w:jc w:val="both"/>
    </w:pPr>
    <w:rPr>
      <w:sz w:val="26"/>
      <w:szCs w:val="26"/>
    </w:rPr>
  </w:style>
  <w:style w:type="paragraph" w:styleId="Przypisdolny">
    <w:name w:val="Footnote Text"/>
    <w:basedOn w:val="Normal"/>
    <w:semiHidden/>
    <w:unhideWhenUsed/>
    <w:qFormat/>
    <w:pPr/>
    <w:rPr>
      <w:sz w:val="20"/>
      <w:szCs w:val="20"/>
    </w:rPr>
  </w:style>
  <w:style w:type="paragraph" w:styleId="Default" w:customStyle="1">
    <w:name w:val="Default"/>
    <w:qFormat/>
    <w:rsid w:val="004d5c6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Gwka">
    <w:name w:val="Header"/>
    <w:basedOn w:val="Normal"/>
    <w:link w:val="NagwekZnak"/>
    <w:uiPriority w:val="99"/>
    <w:unhideWhenUsed/>
    <w:rsid w:val="00d354fc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354fc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b6e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ACC92-BF34-4B86-B27F-C2A49F7D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LibreOffice/6.0.4.2$Windows_x86 LibreOffice_project/9b0d9b32d5dcda91d2f1a96dc04c645c450872bf</Application>
  <Pages>1</Pages>
  <Words>269</Words>
  <Characters>1675</Characters>
  <CharactersWithSpaces>1915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2016-11-14T08:11:00Z</dcterms:created>
  <dc:creator/>
  <dc:description/>
  <dc:language>pl-PL</dc:language>
  <cp:lastModifiedBy/>
  <cp:lastPrinted>2016-07-08T12:12:00Z</cp:lastPrinted>
  <dcterms:modified xsi:type="dcterms:W3CDTF">2018-09-10T14:15:18Z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